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DAA6F" w14:textId="77777777" w:rsidR="00396B51" w:rsidRPr="00203082" w:rsidRDefault="00D3386B">
      <w:pPr>
        <w:spacing w:before="103"/>
        <w:ind w:left="112"/>
        <w:rPr>
          <w:b/>
        </w:rPr>
      </w:pPr>
      <w:bookmarkStart w:id="0" w:name="_Hlk95820143"/>
      <w:r w:rsidRPr="00203082">
        <w:rPr>
          <w:b/>
        </w:rPr>
        <w:t>Allegato</w:t>
      </w:r>
      <w:r w:rsidRPr="00203082">
        <w:rPr>
          <w:b/>
          <w:spacing w:val="-6"/>
        </w:rPr>
        <w:t xml:space="preserve"> </w:t>
      </w:r>
      <w:r w:rsidRPr="00203082">
        <w:rPr>
          <w:b/>
        </w:rPr>
        <w:t>2</w:t>
      </w:r>
    </w:p>
    <w:p w14:paraId="4E005F22" w14:textId="77777777" w:rsidR="00396B51" w:rsidRPr="00203082" w:rsidRDefault="00D3386B">
      <w:pPr>
        <w:pStyle w:val="Corpotesto"/>
        <w:rPr>
          <w:b/>
          <w:sz w:val="22"/>
          <w:szCs w:val="22"/>
        </w:rPr>
      </w:pPr>
      <w:r w:rsidRPr="00203082">
        <w:rPr>
          <w:sz w:val="22"/>
          <w:szCs w:val="22"/>
        </w:rPr>
        <w:br w:type="column"/>
      </w:r>
    </w:p>
    <w:p w14:paraId="7E493D9C" w14:textId="77777777" w:rsidR="00396B51" w:rsidRPr="00203082" w:rsidRDefault="00396B51">
      <w:pPr>
        <w:spacing w:line="400" w:lineRule="auto"/>
        <w:sectPr w:rsidR="00396B51" w:rsidRPr="00203082">
          <w:footerReference w:type="default" r:id="rId8"/>
          <w:type w:val="continuous"/>
          <w:pgSz w:w="11910" w:h="16840"/>
          <w:pgMar w:top="1580" w:right="1020" w:bottom="1100" w:left="1020" w:header="720" w:footer="916" w:gutter="0"/>
          <w:pgNumType w:start="1"/>
          <w:cols w:num="2" w:space="720" w:equalWidth="0">
            <w:col w:w="1270" w:space="1102"/>
            <w:col w:w="7498"/>
          </w:cols>
        </w:sectPr>
      </w:pPr>
    </w:p>
    <w:p w14:paraId="5ACD85AD" w14:textId="77777777" w:rsidR="00396B51" w:rsidRPr="00203082" w:rsidRDefault="00396B51">
      <w:pPr>
        <w:pStyle w:val="Corpotesto"/>
        <w:rPr>
          <w:b/>
          <w:sz w:val="22"/>
          <w:szCs w:val="22"/>
        </w:rPr>
      </w:pPr>
    </w:p>
    <w:p w14:paraId="69AC21E1" w14:textId="43020DFD" w:rsidR="006267B2" w:rsidRPr="00203082" w:rsidRDefault="006267B2" w:rsidP="006267B2">
      <w:pPr>
        <w:jc w:val="center"/>
        <w:rPr>
          <w:b/>
        </w:rPr>
      </w:pPr>
      <w:r w:rsidRPr="00203082">
        <w:rPr>
          <w:b/>
        </w:rPr>
        <w:t xml:space="preserve">COMUNE DI </w:t>
      </w:r>
      <w:r w:rsidR="00DC74B0">
        <w:rPr>
          <w:b/>
        </w:rPr>
        <w:t>REDAVALLE</w:t>
      </w:r>
    </w:p>
    <w:p w14:paraId="0B9CAA4E" w14:textId="77777777" w:rsidR="006267B2" w:rsidRPr="00203082" w:rsidRDefault="006267B2" w:rsidP="006267B2">
      <w:pPr>
        <w:jc w:val="center"/>
        <w:rPr>
          <w:b/>
        </w:rPr>
      </w:pPr>
    </w:p>
    <w:p w14:paraId="143E2597" w14:textId="77777777" w:rsidR="006267B2" w:rsidRPr="00203082" w:rsidRDefault="006267B2" w:rsidP="006267B2">
      <w:pPr>
        <w:jc w:val="center"/>
        <w:rPr>
          <w:b/>
        </w:rPr>
      </w:pPr>
      <w:r w:rsidRPr="00203082">
        <w:rPr>
          <w:b/>
        </w:rPr>
        <w:t xml:space="preserve">RELAZIONE DI ACCOMPAGNAMENTO </w:t>
      </w:r>
    </w:p>
    <w:p w14:paraId="2F34CEA0" w14:textId="2092220B" w:rsidR="006267B2" w:rsidRPr="00203082" w:rsidRDefault="006267B2" w:rsidP="006267B2">
      <w:pPr>
        <w:jc w:val="center"/>
        <w:rPr>
          <w:b/>
        </w:rPr>
      </w:pPr>
      <w:r w:rsidRPr="00203082">
        <w:rPr>
          <w:b/>
        </w:rPr>
        <w:t>PEF 2022</w:t>
      </w:r>
      <w:r w:rsidR="005B4CE1">
        <w:rPr>
          <w:b/>
        </w:rPr>
        <w:t>-2025</w:t>
      </w:r>
    </w:p>
    <w:p w14:paraId="437E23CC" w14:textId="59303109" w:rsidR="006267B2" w:rsidRPr="00203082" w:rsidRDefault="006267B2" w:rsidP="006267B2">
      <w:pPr>
        <w:jc w:val="center"/>
        <w:rPr>
          <w:b/>
        </w:rPr>
      </w:pPr>
    </w:p>
    <w:p w14:paraId="28D5FDA3" w14:textId="5B3CE6D7" w:rsidR="006267B2" w:rsidRPr="00203082" w:rsidRDefault="006267B2" w:rsidP="006267B2">
      <w:pPr>
        <w:jc w:val="center"/>
        <w:rPr>
          <w:b/>
        </w:rPr>
      </w:pPr>
      <w:r w:rsidRPr="00203082">
        <w:rPr>
          <w:b/>
        </w:rPr>
        <w:t xml:space="preserve">AMBITO TARIFFARIO COMUNE DI </w:t>
      </w:r>
      <w:r w:rsidR="00DC74B0">
        <w:rPr>
          <w:b/>
        </w:rPr>
        <w:t>REDAVALLE</w:t>
      </w:r>
      <w:r w:rsidRPr="00203082">
        <w:rPr>
          <w:b/>
        </w:rPr>
        <w:t xml:space="preserve"> (PV)</w:t>
      </w:r>
    </w:p>
    <w:p w14:paraId="7EBBE3BD" w14:textId="77777777" w:rsidR="00396B51" w:rsidRPr="00203082" w:rsidRDefault="00396B51">
      <w:pPr>
        <w:pStyle w:val="Corpotesto"/>
        <w:rPr>
          <w:b/>
          <w:sz w:val="22"/>
          <w:szCs w:val="22"/>
        </w:rPr>
      </w:pPr>
    </w:p>
    <w:p w14:paraId="091CCB84" w14:textId="77777777" w:rsidR="00396B51" w:rsidRPr="00203082" w:rsidRDefault="00396B51">
      <w:pPr>
        <w:pStyle w:val="Corpotesto"/>
        <w:spacing w:before="7"/>
        <w:rPr>
          <w:b/>
          <w:sz w:val="22"/>
          <w:szCs w:val="22"/>
        </w:rPr>
      </w:pPr>
    </w:p>
    <w:p w14:paraId="30B83230" w14:textId="77777777" w:rsidR="00396B51" w:rsidRPr="00203082" w:rsidRDefault="00D3386B">
      <w:pPr>
        <w:spacing w:before="88"/>
        <w:ind w:left="112"/>
        <w:rPr>
          <w:b/>
        </w:rPr>
      </w:pPr>
      <w:r w:rsidRPr="00203082">
        <w:rPr>
          <w:b/>
        </w:rPr>
        <w:t>Introduzione</w:t>
      </w:r>
      <w:r w:rsidRPr="00203082">
        <w:rPr>
          <w:b/>
          <w:spacing w:val="-9"/>
        </w:rPr>
        <w:t xml:space="preserve"> </w:t>
      </w:r>
      <w:r w:rsidRPr="00203082">
        <w:rPr>
          <w:b/>
        </w:rPr>
        <w:t>metodologica</w:t>
      </w:r>
    </w:p>
    <w:p w14:paraId="256A2DDC" w14:textId="77777777" w:rsidR="00396B51" w:rsidRPr="00203082" w:rsidRDefault="00D3386B">
      <w:pPr>
        <w:spacing w:before="238"/>
        <w:ind w:left="112" w:right="116"/>
        <w:rPr>
          <w:i/>
        </w:rPr>
      </w:pPr>
      <w:r w:rsidRPr="00203082">
        <w:rPr>
          <w:i/>
        </w:rPr>
        <w:t>La</w:t>
      </w:r>
      <w:r w:rsidRPr="00203082">
        <w:rPr>
          <w:i/>
          <w:spacing w:val="1"/>
        </w:rPr>
        <w:t xml:space="preserve"> </w:t>
      </w:r>
      <w:r w:rsidRPr="00203082">
        <w:rPr>
          <w:i/>
        </w:rPr>
        <w:t>presente</w:t>
      </w:r>
      <w:r w:rsidRPr="00203082">
        <w:rPr>
          <w:i/>
          <w:spacing w:val="1"/>
        </w:rPr>
        <w:t xml:space="preserve"> </w:t>
      </w:r>
      <w:r w:rsidRPr="00203082">
        <w:rPr>
          <w:i/>
        </w:rPr>
        <w:t>relazione</w:t>
      </w:r>
      <w:r w:rsidRPr="00203082">
        <w:rPr>
          <w:i/>
          <w:spacing w:val="1"/>
        </w:rPr>
        <w:t xml:space="preserve"> </w:t>
      </w:r>
      <w:r w:rsidRPr="00203082">
        <w:rPr>
          <w:i/>
        </w:rPr>
        <w:t>si</w:t>
      </w:r>
      <w:r w:rsidRPr="00203082">
        <w:rPr>
          <w:i/>
          <w:spacing w:val="1"/>
        </w:rPr>
        <w:t xml:space="preserve"> </w:t>
      </w:r>
      <w:r w:rsidRPr="00203082">
        <w:rPr>
          <w:i/>
        </w:rPr>
        <w:t>compone</w:t>
      </w:r>
      <w:r w:rsidRPr="00203082">
        <w:rPr>
          <w:i/>
          <w:spacing w:val="1"/>
        </w:rPr>
        <w:t xml:space="preserve"> </w:t>
      </w:r>
      <w:r w:rsidRPr="00203082">
        <w:rPr>
          <w:i/>
        </w:rPr>
        <w:t>di</w:t>
      </w:r>
      <w:r w:rsidRPr="00203082">
        <w:rPr>
          <w:i/>
          <w:spacing w:val="1"/>
        </w:rPr>
        <w:t xml:space="preserve"> </w:t>
      </w:r>
      <w:r w:rsidRPr="00203082">
        <w:rPr>
          <w:i/>
        </w:rPr>
        <w:t>cinque</w:t>
      </w:r>
      <w:r w:rsidRPr="00203082">
        <w:rPr>
          <w:i/>
          <w:spacing w:val="1"/>
        </w:rPr>
        <w:t xml:space="preserve"> </w:t>
      </w:r>
      <w:r w:rsidRPr="00203082">
        <w:rPr>
          <w:i/>
        </w:rPr>
        <w:t>capitoli,</w:t>
      </w:r>
      <w:r w:rsidRPr="00203082">
        <w:rPr>
          <w:i/>
          <w:spacing w:val="1"/>
        </w:rPr>
        <w:t xml:space="preserve"> </w:t>
      </w:r>
      <w:r w:rsidRPr="00203082">
        <w:rPr>
          <w:i/>
        </w:rPr>
        <w:t>alcuni</w:t>
      </w:r>
      <w:r w:rsidRPr="00203082">
        <w:rPr>
          <w:i/>
          <w:spacing w:val="1"/>
        </w:rPr>
        <w:t xml:space="preserve"> </w:t>
      </w:r>
      <w:r w:rsidRPr="00203082">
        <w:rPr>
          <w:i/>
        </w:rPr>
        <w:t>da</w:t>
      </w:r>
      <w:r w:rsidRPr="00203082">
        <w:rPr>
          <w:i/>
          <w:spacing w:val="1"/>
        </w:rPr>
        <w:t xml:space="preserve"> </w:t>
      </w:r>
      <w:r w:rsidRPr="00203082">
        <w:rPr>
          <w:i/>
        </w:rPr>
        <w:t>redigersi</w:t>
      </w:r>
      <w:r w:rsidRPr="00203082">
        <w:rPr>
          <w:i/>
          <w:spacing w:val="1"/>
        </w:rPr>
        <w:t xml:space="preserve"> </w:t>
      </w:r>
      <w:r w:rsidRPr="00203082">
        <w:rPr>
          <w:i/>
        </w:rPr>
        <w:t>a</w:t>
      </w:r>
      <w:r w:rsidRPr="00203082">
        <w:rPr>
          <w:i/>
          <w:spacing w:val="1"/>
        </w:rPr>
        <w:t xml:space="preserve"> </w:t>
      </w:r>
      <w:r w:rsidRPr="00203082">
        <w:rPr>
          <w:i/>
        </w:rPr>
        <w:t>cura</w:t>
      </w:r>
      <w:r w:rsidRPr="00203082">
        <w:rPr>
          <w:i/>
          <w:spacing w:val="1"/>
        </w:rPr>
        <w:t xml:space="preserve"> </w:t>
      </w:r>
      <w:r w:rsidRPr="00203082">
        <w:rPr>
          <w:i/>
        </w:rPr>
        <w:t>dell’Ente</w:t>
      </w:r>
      <w:r w:rsidRPr="00203082">
        <w:rPr>
          <w:i/>
          <w:spacing w:val="1"/>
        </w:rPr>
        <w:t xml:space="preserve"> </w:t>
      </w:r>
      <w:r w:rsidRPr="00203082">
        <w:rPr>
          <w:i/>
          <w:spacing w:val="-1"/>
        </w:rPr>
        <w:t>territorialmente</w:t>
      </w:r>
      <w:r w:rsidRPr="00203082">
        <w:rPr>
          <w:i/>
          <w:spacing w:val="-14"/>
        </w:rPr>
        <w:t xml:space="preserve"> </w:t>
      </w:r>
      <w:r w:rsidRPr="00203082">
        <w:rPr>
          <w:i/>
        </w:rPr>
        <w:t>competente</w:t>
      </w:r>
      <w:r w:rsidRPr="00203082">
        <w:rPr>
          <w:i/>
          <w:spacing w:val="-12"/>
        </w:rPr>
        <w:t xml:space="preserve"> </w:t>
      </w:r>
      <w:r w:rsidRPr="00203082">
        <w:rPr>
          <w:i/>
        </w:rPr>
        <w:t>ovvero</w:t>
      </w:r>
      <w:r w:rsidRPr="00203082">
        <w:rPr>
          <w:i/>
          <w:spacing w:val="-13"/>
        </w:rPr>
        <w:t xml:space="preserve"> </w:t>
      </w:r>
      <w:r w:rsidRPr="00203082">
        <w:rPr>
          <w:i/>
        </w:rPr>
        <w:t>del</w:t>
      </w:r>
      <w:r w:rsidRPr="00203082">
        <w:rPr>
          <w:i/>
          <w:spacing w:val="-12"/>
        </w:rPr>
        <w:t xml:space="preserve"> </w:t>
      </w:r>
      <w:r w:rsidRPr="00203082">
        <w:rPr>
          <w:i/>
        </w:rPr>
        <w:t>soggetto</w:t>
      </w:r>
      <w:r w:rsidRPr="00203082">
        <w:rPr>
          <w:i/>
          <w:spacing w:val="-13"/>
        </w:rPr>
        <w:t xml:space="preserve"> </w:t>
      </w:r>
      <w:r w:rsidRPr="00203082">
        <w:rPr>
          <w:i/>
        </w:rPr>
        <w:t>delegato</w:t>
      </w:r>
      <w:r w:rsidRPr="00203082">
        <w:rPr>
          <w:i/>
          <w:spacing w:val="-13"/>
        </w:rPr>
        <w:t xml:space="preserve"> </w:t>
      </w:r>
      <w:r w:rsidRPr="00203082">
        <w:rPr>
          <w:i/>
        </w:rPr>
        <w:t>allo</w:t>
      </w:r>
      <w:r w:rsidRPr="00203082">
        <w:rPr>
          <w:i/>
          <w:spacing w:val="-12"/>
        </w:rPr>
        <w:t xml:space="preserve"> </w:t>
      </w:r>
      <w:r w:rsidRPr="00203082">
        <w:rPr>
          <w:i/>
        </w:rPr>
        <w:t>svolgimento</w:t>
      </w:r>
      <w:r w:rsidRPr="00203082">
        <w:rPr>
          <w:i/>
          <w:spacing w:val="-13"/>
        </w:rPr>
        <w:t xml:space="preserve"> </w:t>
      </w:r>
      <w:r w:rsidRPr="00203082">
        <w:rPr>
          <w:i/>
        </w:rPr>
        <w:t>dell’attività</w:t>
      </w:r>
      <w:r w:rsidRPr="00203082">
        <w:rPr>
          <w:i/>
          <w:spacing w:val="-13"/>
        </w:rPr>
        <w:t xml:space="preserve"> </w:t>
      </w:r>
      <w:r w:rsidRPr="00203082">
        <w:rPr>
          <w:i/>
        </w:rPr>
        <w:t>di</w:t>
      </w:r>
      <w:r w:rsidRPr="00203082">
        <w:rPr>
          <w:i/>
          <w:spacing w:val="-12"/>
        </w:rPr>
        <w:t xml:space="preserve"> </w:t>
      </w:r>
      <w:r w:rsidRPr="00203082">
        <w:rPr>
          <w:i/>
        </w:rPr>
        <w:t>validazione</w:t>
      </w:r>
      <w:r w:rsidRPr="00203082">
        <w:rPr>
          <w:i/>
          <w:spacing w:val="-58"/>
        </w:rPr>
        <w:t xml:space="preserve"> </w:t>
      </w:r>
      <w:r w:rsidRPr="00203082">
        <w:rPr>
          <w:i/>
        </w:rPr>
        <w:t>(capitoli</w:t>
      </w:r>
      <w:r w:rsidRPr="00203082">
        <w:rPr>
          <w:i/>
          <w:spacing w:val="-1"/>
        </w:rPr>
        <w:t xml:space="preserve"> </w:t>
      </w:r>
      <w:r w:rsidRPr="00203082">
        <w:rPr>
          <w:i/>
        </w:rPr>
        <w:t>1,4 e</w:t>
      </w:r>
      <w:r w:rsidRPr="00203082">
        <w:rPr>
          <w:i/>
          <w:spacing w:val="-1"/>
        </w:rPr>
        <w:t xml:space="preserve"> </w:t>
      </w:r>
      <w:r w:rsidRPr="00203082">
        <w:rPr>
          <w:i/>
        </w:rPr>
        <w:t>5), altri a cura del/i gestore/i (capitoli 2 e</w:t>
      </w:r>
      <w:r w:rsidRPr="00203082">
        <w:rPr>
          <w:i/>
          <w:spacing w:val="1"/>
        </w:rPr>
        <w:t xml:space="preserve"> </w:t>
      </w:r>
      <w:r w:rsidRPr="00203082">
        <w:rPr>
          <w:i/>
        </w:rPr>
        <w:t>3).</w:t>
      </w:r>
    </w:p>
    <w:p w14:paraId="756E2344" w14:textId="1588FE54" w:rsidR="00396B51" w:rsidRPr="00203082" w:rsidRDefault="00D3386B">
      <w:pPr>
        <w:ind w:left="112" w:right="114"/>
        <w:rPr>
          <w:i/>
        </w:rPr>
      </w:pPr>
      <w:r w:rsidRPr="00203082">
        <w:rPr>
          <w:i/>
        </w:rPr>
        <w:t>Le informazioni, i dati e le valutazioni da inserire nei vari capitoli devono coprire l’intero orizzonte</w:t>
      </w:r>
      <w:r w:rsidR="00D97F7F">
        <w:rPr>
          <w:i/>
        </w:rPr>
        <w:t xml:space="preserve"> </w:t>
      </w:r>
      <w:r w:rsidRPr="00203082">
        <w:rPr>
          <w:i/>
          <w:spacing w:val="-57"/>
        </w:rPr>
        <w:t xml:space="preserve"> </w:t>
      </w:r>
      <w:r w:rsidR="00EF6379">
        <w:rPr>
          <w:i/>
          <w:spacing w:val="-57"/>
        </w:rPr>
        <w:t xml:space="preserve">  </w:t>
      </w:r>
      <w:r w:rsidRPr="00203082">
        <w:rPr>
          <w:i/>
        </w:rPr>
        <w:t>temporale</w:t>
      </w:r>
      <w:r w:rsidRPr="00203082">
        <w:rPr>
          <w:i/>
          <w:spacing w:val="-2"/>
        </w:rPr>
        <w:t xml:space="preserve"> </w:t>
      </w:r>
      <w:r w:rsidRPr="00203082">
        <w:rPr>
          <w:i/>
        </w:rPr>
        <w:t>del secondo periodo regolatorio (anni 2022-2025).</w:t>
      </w:r>
    </w:p>
    <w:p w14:paraId="1D4BD972" w14:textId="622BFE41" w:rsidR="00396B51" w:rsidRPr="00203082" w:rsidRDefault="00D3386B">
      <w:pPr>
        <w:ind w:left="112" w:right="107"/>
        <w:rPr>
          <w:i/>
        </w:rPr>
      </w:pPr>
      <w:r w:rsidRPr="00203082">
        <w:rPr>
          <w:i/>
        </w:rPr>
        <w:t>L’Ente territorialmente competente rimane il soggetto responsabile dell’elaborazione finale della</w:t>
      </w:r>
      <w:r w:rsidRPr="00203082">
        <w:rPr>
          <w:i/>
          <w:spacing w:val="1"/>
        </w:rPr>
        <w:t xml:space="preserve"> </w:t>
      </w:r>
      <w:r w:rsidRPr="00203082">
        <w:rPr>
          <w:i/>
        </w:rPr>
        <w:t>presente</w:t>
      </w:r>
      <w:r w:rsidRPr="00203082">
        <w:rPr>
          <w:i/>
          <w:spacing w:val="1"/>
        </w:rPr>
        <w:t xml:space="preserve"> </w:t>
      </w:r>
      <w:r w:rsidRPr="00203082">
        <w:rPr>
          <w:i/>
        </w:rPr>
        <w:t>relazione</w:t>
      </w:r>
      <w:r w:rsidRPr="00203082">
        <w:rPr>
          <w:i/>
          <w:spacing w:val="1"/>
        </w:rPr>
        <w:t xml:space="preserve"> </w:t>
      </w:r>
      <w:r w:rsidRPr="00203082">
        <w:rPr>
          <w:i/>
        </w:rPr>
        <w:t>e</w:t>
      </w:r>
      <w:r w:rsidRPr="00203082">
        <w:rPr>
          <w:i/>
          <w:spacing w:val="1"/>
        </w:rPr>
        <w:t xml:space="preserve"> </w:t>
      </w:r>
      <w:r w:rsidRPr="00203082">
        <w:rPr>
          <w:i/>
        </w:rPr>
        <w:t>della</w:t>
      </w:r>
      <w:r w:rsidRPr="00203082">
        <w:rPr>
          <w:i/>
          <w:spacing w:val="1"/>
        </w:rPr>
        <w:t xml:space="preserve"> </w:t>
      </w:r>
      <w:r w:rsidRPr="00203082">
        <w:rPr>
          <w:i/>
        </w:rPr>
        <w:t>sua</w:t>
      </w:r>
      <w:r w:rsidRPr="00203082">
        <w:rPr>
          <w:i/>
          <w:spacing w:val="1"/>
        </w:rPr>
        <w:t xml:space="preserve"> </w:t>
      </w:r>
      <w:r w:rsidRPr="00203082">
        <w:rPr>
          <w:i/>
        </w:rPr>
        <w:t>trasmissione</w:t>
      </w:r>
      <w:r w:rsidRPr="00203082">
        <w:rPr>
          <w:i/>
          <w:spacing w:val="1"/>
        </w:rPr>
        <w:t xml:space="preserve"> </w:t>
      </w:r>
      <w:r w:rsidRPr="00203082">
        <w:rPr>
          <w:i/>
        </w:rPr>
        <w:t>all’Autorità</w:t>
      </w:r>
      <w:r w:rsidRPr="00203082">
        <w:rPr>
          <w:i/>
          <w:spacing w:val="1"/>
        </w:rPr>
        <w:t xml:space="preserve"> </w:t>
      </w:r>
      <w:r w:rsidRPr="00203082">
        <w:rPr>
          <w:i/>
        </w:rPr>
        <w:t>unitamente</w:t>
      </w:r>
      <w:r w:rsidRPr="00203082">
        <w:rPr>
          <w:i/>
          <w:spacing w:val="1"/>
        </w:rPr>
        <w:t xml:space="preserve"> </w:t>
      </w:r>
      <w:r w:rsidRPr="00203082">
        <w:rPr>
          <w:i/>
        </w:rPr>
        <w:t>agli</w:t>
      </w:r>
      <w:r w:rsidRPr="00203082">
        <w:rPr>
          <w:i/>
          <w:spacing w:val="1"/>
        </w:rPr>
        <w:t xml:space="preserve"> </w:t>
      </w:r>
      <w:r w:rsidRPr="00203082">
        <w:rPr>
          <w:i/>
        </w:rPr>
        <w:t>altri</w:t>
      </w:r>
      <w:r w:rsidRPr="00203082">
        <w:rPr>
          <w:i/>
          <w:spacing w:val="1"/>
        </w:rPr>
        <w:t xml:space="preserve"> </w:t>
      </w:r>
      <w:r w:rsidRPr="00203082">
        <w:rPr>
          <w:i/>
        </w:rPr>
        <w:t>atti</w:t>
      </w:r>
      <w:r w:rsidRPr="00203082">
        <w:rPr>
          <w:i/>
          <w:spacing w:val="1"/>
        </w:rPr>
        <w:t xml:space="preserve"> </w:t>
      </w:r>
      <w:r w:rsidRPr="00203082">
        <w:rPr>
          <w:i/>
        </w:rPr>
        <w:t>–</w:t>
      </w:r>
      <w:r w:rsidRPr="00203082">
        <w:rPr>
          <w:i/>
          <w:spacing w:val="1"/>
        </w:rPr>
        <w:t xml:space="preserve"> </w:t>
      </w:r>
      <w:r w:rsidRPr="00203082">
        <w:rPr>
          <w:i/>
        </w:rPr>
        <w:t>PEF,</w:t>
      </w:r>
      <w:r w:rsidRPr="00203082">
        <w:rPr>
          <w:i/>
          <w:spacing w:val="1"/>
        </w:rPr>
        <w:t xml:space="preserve"> </w:t>
      </w:r>
      <w:r w:rsidRPr="00203082">
        <w:rPr>
          <w:i/>
        </w:rPr>
        <w:t>dichiarazione/i di veridicità, delibera/e di approvazione del PEF e delle tariffe all’utenza – che</w:t>
      </w:r>
      <w:r w:rsidRPr="00203082">
        <w:rPr>
          <w:i/>
          <w:spacing w:val="1"/>
        </w:rPr>
        <w:t xml:space="preserve"> </w:t>
      </w:r>
      <w:r w:rsidRPr="00203082">
        <w:rPr>
          <w:i/>
        </w:rPr>
        <w:t>complessivamente</w:t>
      </w:r>
      <w:r w:rsidRPr="00203082">
        <w:rPr>
          <w:i/>
          <w:spacing w:val="1"/>
        </w:rPr>
        <w:t xml:space="preserve"> </w:t>
      </w:r>
      <w:r w:rsidRPr="00203082">
        <w:rPr>
          <w:i/>
        </w:rPr>
        <w:t>costituiscono</w:t>
      </w:r>
      <w:r w:rsidRPr="00203082">
        <w:rPr>
          <w:i/>
          <w:spacing w:val="1"/>
        </w:rPr>
        <w:t xml:space="preserve"> </w:t>
      </w:r>
      <w:r w:rsidRPr="00203082">
        <w:rPr>
          <w:i/>
        </w:rPr>
        <w:t>la</w:t>
      </w:r>
      <w:r w:rsidRPr="00203082">
        <w:rPr>
          <w:i/>
          <w:spacing w:val="1"/>
        </w:rPr>
        <w:t xml:space="preserve"> </w:t>
      </w:r>
      <w:r w:rsidRPr="00203082">
        <w:rPr>
          <w:i/>
        </w:rPr>
        <w:t>predisposizione</w:t>
      </w:r>
      <w:r w:rsidRPr="00203082">
        <w:rPr>
          <w:i/>
          <w:spacing w:val="1"/>
        </w:rPr>
        <w:t xml:space="preserve"> </w:t>
      </w:r>
      <w:r w:rsidRPr="00203082">
        <w:rPr>
          <w:i/>
        </w:rPr>
        <w:t>tariffaria</w:t>
      </w:r>
      <w:r w:rsidRPr="00203082">
        <w:rPr>
          <w:i/>
          <w:spacing w:val="1"/>
        </w:rPr>
        <w:t xml:space="preserve"> </w:t>
      </w:r>
      <w:r w:rsidRPr="00203082">
        <w:rPr>
          <w:i/>
        </w:rPr>
        <w:t>da</w:t>
      </w:r>
      <w:r w:rsidRPr="00203082">
        <w:rPr>
          <w:i/>
          <w:spacing w:val="1"/>
        </w:rPr>
        <w:t xml:space="preserve"> </w:t>
      </w:r>
      <w:r w:rsidRPr="00203082">
        <w:rPr>
          <w:i/>
        </w:rPr>
        <w:t>sottoporre</w:t>
      </w:r>
      <w:r w:rsidRPr="00203082">
        <w:rPr>
          <w:i/>
          <w:spacing w:val="1"/>
        </w:rPr>
        <w:t xml:space="preserve"> </w:t>
      </w:r>
      <w:r w:rsidRPr="00203082">
        <w:rPr>
          <w:i/>
        </w:rPr>
        <w:t>all’approvazione</w:t>
      </w:r>
      <w:r w:rsidRPr="00203082">
        <w:rPr>
          <w:i/>
          <w:spacing w:val="1"/>
        </w:rPr>
        <w:t xml:space="preserve"> </w:t>
      </w:r>
      <w:r w:rsidRPr="00203082">
        <w:rPr>
          <w:i/>
        </w:rPr>
        <w:t>di</w:t>
      </w:r>
      <w:r w:rsidR="00A265E0">
        <w:rPr>
          <w:i/>
        </w:rPr>
        <w:t xml:space="preserve"> </w:t>
      </w:r>
      <w:r w:rsidRPr="00203082">
        <w:rPr>
          <w:i/>
          <w:spacing w:val="-57"/>
        </w:rPr>
        <w:t xml:space="preserve"> </w:t>
      </w:r>
      <w:r w:rsidR="00A265E0">
        <w:rPr>
          <w:i/>
          <w:spacing w:val="-57"/>
        </w:rPr>
        <w:t xml:space="preserve">  </w:t>
      </w:r>
      <w:r w:rsidRPr="00203082">
        <w:rPr>
          <w:i/>
        </w:rPr>
        <w:t>competenza</w:t>
      </w:r>
      <w:r w:rsidRPr="00203082">
        <w:rPr>
          <w:i/>
          <w:spacing w:val="-1"/>
        </w:rPr>
        <w:t xml:space="preserve"> </w:t>
      </w:r>
      <w:r w:rsidRPr="00203082">
        <w:rPr>
          <w:i/>
        </w:rPr>
        <w:t>dell’Autorità.</w:t>
      </w:r>
    </w:p>
    <w:p w14:paraId="01E1BA11" w14:textId="77777777" w:rsidR="00396B51" w:rsidRPr="00203082" w:rsidRDefault="00D3386B">
      <w:pPr>
        <w:ind w:left="112" w:right="114"/>
        <w:rPr>
          <w:i/>
        </w:rPr>
      </w:pPr>
      <w:r w:rsidRPr="00203082">
        <w:rPr>
          <w:i/>
        </w:rPr>
        <w:t>Il termine per tale trasmissione è fissato in 30 giorni decorrenti dall’adozione delle pertinenti</w:t>
      </w:r>
      <w:r w:rsidRPr="00203082">
        <w:rPr>
          <w:i/>
          <w:spacing w:val="1"/>
        </w:rPr>
        <w:t xml:space="preserve"> </w:t>
      </w:r>
      <w:r w:rsidRPr="00203082">
        <w:rPr>
          <w:i/>
        </w:rPr>
        <w:t>determinazioni</w:t>
      </w:r>
      <w:r w:rsidRPr="00203082">
        <w:rPr>
          <w:i/>
          <w:spacing w:val="-12"/>
        </w:rPr>
        <w:t xml:space="preserve"> </w:t>
      </w:r>
      <w:r w:rsidRPr="00203082">
        <w:rPr>
          <w:i/>
        </w:rPr>
        <w:t>ovvero</w:t>
      </w:r>
      <w:r w:rsidRPr="00203082">
        <w:rPr>
          <w:i/>
          <w:spacing w:val="-12"/>
        </w:rPr>
        <w:t xml:space="preserve"> </w:t>
      </w:r>
      <w:r w:rsidRPr="00203082">
        <w:rPr>
          <w:i/>
        </w:rPr>
        <w:t>dal</w:t>
      </w:r>
      <w:r w:rsidRPr="00203082">
        <w:rPr>
          <w:i/>
          <w:spacing w:val="-11"/>
        </w:rPr>
        <w:t xml:space="preserve"> </w:t>
      </w:r>
      <w:r w:rsidRPr="00203082">
        <w:rPr>
          <w:i/>
        </w:rPr>
        <w:t>termine</w:t>
      </w:r>
      <w:r w:rsidRPr="00203082">
        <w:rPr>
          <w:i/>
          <w:spacing w:val="-12"/>
        </w:rPr>
        <w:t xml:space="preserve"> </w:t>
      </w:r>
      <w:r w:rsidRPr="00203082">
        <w:rPr>
          <w:i/>
        </w:rPr>
        <w:t>stabilito</w:t>
      </w:r>
      <w:r w:rsidRPr="00203082">
        <w:rPr>
          <w:i/>
          <w:spacing w:val="-11"/>
        </w:rPr>
        <w:t xml:space="preserve"> </w:t>
      </w:r>
      <w:r w:rsidRPr="00203082">
        <w:rPr>
          <w:i/>
        </w:rPr>
        <w:t>dalla</w:t>
      </w:r>
      <w:r w:rsidRPr="00203082">
        <w:rPr>
          <w:i/>
          <w:spacing w:val="-12"/>
        </w:rPr>
        <w:t xml:space="preserve"> </w:t>
      </w:r>
      <w:r w:rsidRPr="00203082">
        <w:rPr>
          <w:i/>
        </w:rPr>
        <w:t>normativa</w:t>
      </w:r>
      <w:r w:rsidRPr="00203082">
        <w:rPr>
          <w:i/>
          <w:spacing w:val="-11"/>
        </w:rPr>
        <w:t xml:space="preserve"> </w:t>
      </w:r>
      <w:r w:rsidRPr="00203082">
        <w:rPr>
          <w:i/>
        </w:rPr>
        <w:t>statale</w:t>
      </w:r>
      <w:r w:rsidRPr="00203082">
        <w:rPr>
          <w:i/>
          <w:spacing w:val="-13"/>
        </w:rPr>
        <w:t xml:space="preserve"> </w:t>
      </w:r>
      <w:r w:rsidRPr="00203082">
        <w:rPr>
          <w:i/>
        </w:rPr>
        <w:t>di</w:t>
      </w:r>
      <w:r w:rsidRPr="00203082">
        <w:rPr>
          <w:i/>
          <w:spacing w:val="-11"/>
        </w:rPr>
        <w:t xml:space="preserve"> </w:t>
      </w:r>
      <w:r w:rsidRPr="00203082">
        <w:rPr>
          <w:i/>
        </w:rPr>
        <w:t>riferimento</w:t>
      </w:r>
      <w:r w:rsidRPr="00203082">
        <w:rPr>
          <w:i/>
          <w:spacing w:val="-12"/>
        </w:rPr>
        <w:t xml:space="preserve"> </w:t>
      </w:r>
      <w:r w:rsidRPr="00203082">
        <w:rPr>
          <w:i/>
        </w:rPr>
        <w:t>per</w:t>
      </w:r>
      <w:r w:rsidRPr="00203082">
        <w:rPr>
          <w:i/>
          <w:spacing w:val="-11"/>
        </w:rPr>
        <w:t xml:space="preserve"> </w:t>
      </w:r>
      <w:r w:rsidRPr="00203082">
        <w:rPr>
          <w:i/>
        </w:rPr>
        <w:t>l’approvazione</w:t>
      </w:r>
      <w:r w:rsidRPr="00203082">
        <w:rPr>
          <w:i/>
          <w:spacing w:val="-58"/>
        </w:rPr>
        <w:t xml:space="preserve"> </w:t>
      </w:r>
      <w:r w:rsidRPr="00203082">
        <w:rPr>
          <w:i/>
        </w:rPr>
        <w:t>della</w:t>
      </w:r>
      <w:r w:rsidRPr="00203082">
        <w:rPr>
          <w:i/>
          <w:spacing w:val="-1"/>
        </w:rPr>
        <w:t xml:space="preserve"> </w:t>
      </w:r>
      <w:r w:rsidRPr="00203082">
        <w:rPr>
          <w:i/>
        </w:rPr>
        <w:t>TARI</w:t>
      </w:r>
      <w:r w:rsidRPr="00203082">
        <w:rPr>
          <w:i/>
          <w:spacing w:val="-2"/>
        </w:rPr>
        <w:t xml:space="preserve"> </w:t>
      </w:r>
      <w:r w:rsidRPr="00203082">
        <w:rPr>
          <w:i/>
        </w:rPr>
        <w:t>riferita all’anno 2022.</w:t>
      </w:r>
    </w:p>
    <w:p w14:paraId="4BABD4E0" w14:textId="77777777" w:rsidR="00396B51" w:rsidRPr="00203082" w:rsidRDefault="00396B51">
      <w:pPr>
        <w:sectPr w:rsidR="00396B51" w:rsidRPr="00203082">
          <w:type w:val="continuous"/>
          <w:pgSz w:w="11910" w:h="16840"/>
          <w:pgMar w:top="1580" w:right="1020" w:bottom="1100" w:left="1020" w:header="720" w:footer="720" w:gutter="0"/>
          <w:cols w:space="720"/>
        </w:sectPr>
      </w:pPr>
    </w:p>
    <w:p w14:paraId="1A125FC9" w14:textId="77777777" w:rsidR="00396B51" w:rsidRPr="00203082" w:rsidRDefault="00396B51">
      <w:pPr>
        <w:pStyle w:val="Corpotesto"/>
        <w:rPr>
          <w:i/>
          <w:sz w:val="22"/>
          <w:szCs w:val="22"/>
        </w:rPr>
      </w:pPr>
    </w:p>
    <w:p w14:paraId="4DF1544C" w14:textId="77777777" w:rsidR="00396B51" w:rsidRPr="00203082" w:rsidRDefault="00396B51">
      <w:pPr>
        <w:pStyle w:val="Corpotesto"/>
        <w:spacing w:before="2"/>
        <w:rPr>
          <w:i/>
          <w:sz w:val="22"/>
          <w:szCs w:val="22"/>
        </w:rPr>
      </w:pPr>
    </w:p>
    <w:p w14:paraId="3E3BBCE1" w14:textId="77777777" w:rsidR="00396B51" w:rsidRPr="00203082" w:rsidRDefault="00D3386B">
      <w:pPr>
        <w:spacing w:before="88"/>
        <w:ind w:left="112"/>
        <w:rPr>
          <w:b/>
        </w:rPr>
      </w:pPr>
      <w:r w:rsidRPr="00203082">
        <w:rPr>
          <w:b/>
        </w:rPr>
        <w:t>Sommario</w:t>
      </w:r>
    </w:p>
    <w:p w14:paraId="14C9D257" w14:textId="77777777" w:rsidR="00396B51" w:rsidRPr="00203082" w:rsidRDefault="00396B51">
      <w:pPr>
        <w:sectPr w:rsidR="00396B51" w:rsidRPr="00203082" w:rsidSect="00203082">
          <w:pgSz w:w="11910" w:h="16840"/>
          <w:pgMar w:top="851" w:right="1020" w:bottom="895" w:left="1020" w:header="0" w:footer="916" w:gutter="0"/>
          <w:cols w:space="720"/>
        </w:sectPr>
      </w:pPr>
    </w:p>
    <w:sdt>
      <w:sdtPr>
        <w:rPr>
          <w:b w:val="0"/>
          <w:bCs w:val="0"/>
          <w:sz w:val="22"/>
          <w:szCs w:val="22"/>
        </w:rPr>
        <w:id w:val="-1583827282"/>
        <w:docPartObj>
          <w:docPartGallery w:val="Table of Contents"/>
          <w:docPartUnique/>
        </w:docPartObj>
      </w:sdtPr>
      <w:sdtEndPr/>
      <w:sdtContent>
        <w:p w14:paraId="1D971BD7" w14:textId="12A3246D" w:rsidR="00396B51" w:rsidRPr="00203082" w:rsidRDefault="00324DDE">
          <w:pPr>
            <w:pStyle w:val="Sommario1"/>
            <w:numPr>
              <w:ilvl w:val="0"/>
              <w:numId w:val="20"/>
            </w:numPr>
            <w:tabs>
              <w:tab w:val="left" w:pos="679"/>
              <w:tab w:val="left" w:pos="680"/>
              <w:tab w:val="left" w:leader="dot" w:pos="9623"/>
            </w:tabs>
            <w:spacing w:before="142"/>
            <w:ind w:hanging="568"/>
            <w:rPr>
              <w:sz w:val="22"/>
              <w:szCs w:val="22"/>
            </w:rPr>
          </w:pPr>
          <w:hyperlink w:anchor="_bookmark0" w:history="1">
            <w:r w:rsidR="00D3386B" w:rsidRPr="00203082">
              <w:rPr>
                <w:sz w:val="22"/>
                <w:szCs w:val="22"/>
              </w:rPr>
              <w:t>Premessa</w:t>
            </w:r>
            <w:r w:rsidR="00D3386B" w:rsidRPr="00203082">
              <w:rPr>
                <w:spacing w:val="-1"/>
                <w:sz w:val="22"/>
                <w:szCs w:val="22"/>
              </w:rPr>
              <w:t xml:space="preserve"> </w:t>
            </w:r>
            <w:r w:rsidR="00D3386B" w:rsidRPr="00203082">
              <w:rPr>
                <w:sz w:val="22"/>
                <w:szCs w:val="22"/>
              </w:rPr>
              <w:t>(E)</w:t>
            </w:r>
            <w:r w:rsidR="00D3386B" w:rsidRPr="00203082">
              <w:rPr>
                <w:sz w:val="22"/>
                <w:szCs w:val="22"/>
              </w:rPr>
              <w:tab/>
            </w:r>
          </w:hyperlink>
        </w:p>
        <w:p w14:paraId="4913BE7A" w14:textId="17B914FC" w:rsidR="00396B51" w:rsidRPr="00203082" w:rsidRDefault="00324DDE">
          <w:pPr>
            <w:pStyle w:val="Sommario2"/>
            <w:numPr>
              <w:ilvl w:val="1"/>
              <w:numId w:val="20"/>
            </w:numPr>
            <w:tabs>
              <w:tab w:val="left" w:pos="1245"/>
              <w:tab w:val="left" w:pos="1246"/>
              <w:tab w:val="left" w:leader="dot" w:pos="9623"/>
            </w:tabs>
            <w:rPr>
              <w:sz w:val="22"/>
              <w:szCs w:val="22"/>
            </w:rPr>
          </w:pPr>
          <w:hyperlink w:anchor="_bookmark1" w:history="1">
            <w:r w:rsidR="00D3386B" w:rsidRPr="00203082">
              <w:rPr>
                <w:sz w:val="22"/>
                <w:szCs w:val="22"/>
              </w:rPr>
              <w:t>Comune/i</w:t>
            </w:r>
            <w:r w:rsidR="00D3386B" w:rsidRPr="00203082">
              <w:rPr>
                <w:spacing w:val="-3"/>
                <w:sz w:val="22"/>
                <w:szCs w:val="22"/>
              </w:rPr>
              <w:t xml:space="preserve"> </w:t>
            </w:r>
            <w:r w:rsidR="00D3386B" w:rsidRPr="00203082">
              <w:rPr>
                <w:sz w:val="22"/>
                <w:szCs w:val="22"/>
              </w:rPr>
              <w:t>ricompreso/i</w:t>
            </w:r>
            <w:r w:rsidR="00D3386B" w:rsidRPr="00203082">
              <w:rPr>
                <w:spacing w:val="-2"/>
                <w:sz w:val="22"/>
                <w:szCs w:val="22"/>
              </w:rPr>
              <w:t xml:space="preserve"> </w:t>
            </w:r>
            <w:r w:rsidR="00D3386B" w:rsidRPr="00203082">
              <w:rPr>
                <w:sz w:val="22"/>
                <w:szCs w:val="22"/>
              </w:rPr>
              <w:t>nell’ambito</w:t>
            </w:r>
            <w:r w:rsidR="00D3386B" w:rsidRPr="00203082">
              <w:rPr>
                <w:spacing w:val="-2"/>
                <w:sz w:val="22"/>
                <w:szCs w:val="22"/>
              </w:rPr>
              <w:t xml:space="preserve"> </w:t>
            </w:r>
            <w:r w:rsidR="00D3386B" w:rsidRPr="00203082">
              <w:rPr>
                <w:sz w:val="22"/>
                <w:szCs w:val="22"/>
              </w:rPr>
              <w:t>tariffario</w:t>
            </w:r>
            <w:r w:rsidR="00D3386B" w:rsidRPr="00203082">
              <w:rPr>
                <w:sz w:val="22"/>
                <w:szCs w:val="22"/>
              </w:rPr>
              <w:tab/>
            </w:r>
          </w:hyperlink>
        </w:p>
        <w:p w14:paraId="157F3114" w14:textId="3266C18B" w:rsidR="00396B51" w:rsidRPr="00203082" w:rsidRDefault="00324DDE">
          <w:pPr>
            <w:pStyle w:val="Sommario2"/>
            <w:numPr>
              <w:ilvl w:val="1"/>
              <w:numId w:val="20"/>
            </w:numPr>
            <w:tabs>
              <w:tab w:val="left" w:pos="1245"/>
              <w:tab w:val="left" w:pos="1246"/>
              <w:tab w:val="left" w:leader="dot" w:pos="9623"/>
            </w:tabs>
            <w:rPr>
              <w:sz w:val="22"/>
              <w:szCs w:val="22"/>
            </w:rPr>
          </w:pPr>
          <w:hyperlink w:anchor="_bookmark2" w:history="1">
            <w:r w:rsidR="00D3386B" w:rsidRPr="00203082">
              <w:rPr>
                <w:sz w:val="22"/>
                <w:szCs w:val="22"/>
              </w:rPr>
              <w:t>Soggetti</w:t>
            </w:r>
            <w:r w:rsidR="00D3386B" w:rsidRPr="00203082">
              <w:rPr>
                <w:spacing w:val="-2"/>
                <w:sz w:val="22"/>
                <w:szCs w:val="22"/>
              </w:rPr>
              <w:t xml:space="preserve"> </w:t>
            </w:r>
            <w:r w:rsidR="00D3386B" w:rsidRPr="00203082">
              <w:rPr>
                <w:sz w:val="22"/>
                <w:szCs w:val="22"/>
              </w:rPr>
              <w:t>gestori</w:t>
            </w:r>
            <w:r w:rsidR="00D3386B" w:rsidRPr="00203082">
              <w:rPr>
                <w:spacing w:val="-1"/>
                <w:sz w:val="22"/>
                <w:szCs w:val="22"/>
              </w:rPr>
              <w:t xml:space="preserve"> </w:t>
            </w:r>
            <w:r w:rsidR="00D3386B" w:rsidRPr="00203082">
              <w:rPr>
                <w:sz w:val="22"/>
                <w:szCs w:val="22"/>
              </w:rPr>
              <w:t>per</w:t>
            </w:r>
            <w:r w:rsidR="00D3386B" w:rsidRPr="00203082">
              <w:rPr>
                <w:spacing w:val="-1"/>
                <w:sz w:val="22"/>
                <w:szCs w:val="22"/>
              </w:rPr>
              <w:t xml:space="preserve"> </w:t>
            </w:r>
            <w:r w:rsidR="00D3386B" w:rsidRPr="00203082">
              <w:rPr>
                <w:sz w:val="22"/>
                <w:szCs w:val="22"/>
              </w:rPr>
              <w:t>ciascun</w:t>
            </w:r>
            <w:r w:rsidR="00D3386B" w:rsidRPr="00203082">
              <w:rPr>
                <w:spacing w:val="-1"/>
                <w:sz w:val="22"/>
                <w:szCs w:val="22"/>
              </w:rPr>
              <w:t xml:space="preserve"> </w:t>
            </w:r>
            <w:r w:rsidR="00D3386B" w:rsidRPr="00203082">
              <w:rPr>
                <w:sz w:val="22"/>
                <w:szCs w:val="22"/>
              </w:rPr>
              <w:t>ambito</w:t>
            </w:r>
            <w:r w:rsidR="00D3386B" w:rsidRPr="00203082">
              <w:rPr>
                <w:spacing w:val="-2"/>
                <w:sz w:val="22"/>
                <w:szCs w:val="22"/>
              </w:rPr>
              <w:t xml:space="preserve"> </w:t>
            </w:r>
            <w:r w:rsidR="00D3386B" w:rsidRPr="00203082">
              <w:rPr>
                <w:sz w:val="22"/>
                <w:szCs w:val="22"/>
              </w:rPr>
              <w:t>tariffario</w:t>
            </w:r>
            <w:r w:rsidR="00D3386B" w:rsidRPr="00203082">
              <w:rPr>
                <w:sz w:val="22"/>
                <w:szCs w:val="22"/>
              </w:rPr>
              <w:tab/>
            </w:r>
          </w:hyperlink>
        </w:p>
        <w:p w14:paraId="4B8A8F2D" w14:textId="2B1BBB9A" w:rsidR="00396B51" w:rsidRPr="00203082" w:rsidRDefault="00324DDE">
          <w:pPr>
            <w:pStyle w:val="Sommario2"/>
            <w:numPr>
              <w:ilvl w:val="1"/>
              <w:numId w:val="20"/>
            </w:numPr>
            <w:tabs>
              <w:tab w:val="left" w:pos="1245"/>
              <w:tab w:val="left" w:pos="1246"/>
              <w:tab w:val="left" w:leader="dot" w:pos="9623"/>
            </w:tabs>
            <w:rPr>
              <w:sz w:val="22"/>
              <w:szCs w:val="22"/>
            </w:rPr>
          </w:pPr>
          <w:hyperlink w:anchor="_bookmark3" w:history="1">
            <w:r w:rsidR="00D3386B" w:rsidRPr="00203082">
              <w:rPr>
                <w:sz w:val="22"/>
                <w:szCs w:val="22"/>
              </w:rPr>
              <w:t>Impianti</w:t>
            </w:r>
            <w:r w:rsidR="00D3386B" w:rsidRPr="00203082">
              <w:rPr>
                <w:spacing w:val="-1"/>
                <w:sz w:val="22"/>
                <w:szCs w:val="22"/>
              </w:rPr>
              <w:t xml:space="preserve"> </w:t>
            </w:r>
            <w:r w:rsidR="00D3386B" w:rsidRPr="00203082">
              <w:rPr>
                <w:sz w:val="22"/>
                <w:szCs w:val="22"/>
              </w:rPr>
              <w:t>di</w:t>
            </w:r>
            <w:r w:rsidR="00D3386B" w:rsidRPr="00203082">
              <w:rPr>
                <w:spacing w:val="-1"/>
                <w:sz w:val="22"/>
                <w:szCs w:val="22"/>
              </w:rPr>
              <w:t xml:space="preserve"> </w:t>
            </w:r>
            <w:r w:rsidR="00D3386B" w:rsidRPr="00203082">
              <w:rPr>
                <w:sz w:val="22"/>
                <w:szCs w:val="22"/>
              </w:rPr>
              <w:t>chiusura</w:t>
            </w:r>
            <w:r w:rsidR="00D3386B" w:rsidRPr="00203082">
              <w:rPr>
                <w:spacing w:val="-2"/>
                <w:sz w:val="22"/>
                <w:szCs w:val="22"/>
              </w:rPr>
              <w:t xml:space="preserve"> </w:t>
            </w:r>
            <w:r w:rsidR="00D3386B" w:rsidRPr="00203082">
              <w:rPr>
                <w:sz w:val="22"/>
                <w:szCs w:val="22"/>
              </w:rPr>
              <w:t>del</w:t>
            </w:r>
            <w:r w:rsidR="00D3386B" w:rsidRPr="00203082">
              <w:rPr>
                <w:spacing w:val="-1"/>
                <w:sz w:val="22"/>
                <w:szCs w:val="22"/>
              </w:rPr>
              <w:t xml:space="preserve"> </w:t>
            </w:r>
            <w:r w:rsidR="00D3386B" w:rsidRPr="00203082">
              <w:rPr>
                <w:sz w:val="22"/>
                <w:szCs w:val="22"/>
              </w:rPr>
              <w:t>ciclo del</w:t>
            </w:r>
            <w:r w:rsidR="00D3386B" w:rsidRPr="00203082">
              <w:rPr>
                <w:spacing w:val="-1"/>
                <w:sz w:val="22"/>
                <w:szCs w:val="22"/>
              </w:rPr>
              <w:t xml:space="preserve"> </w:t>
            </w:r>
            <w:r w:rsidR="00D3386B" w:rsidRPr="00203082">
              <w:rPr>
                <w:sz w:val="22"/>
                <w:szCs w:val="22"/>
              </w:rPr>
              <w:t>gestore</w:t>
            </w:r>
            <w:r w:rsidR="00D3386B" w:rsidRPr="00203082">
              <w:rPr>
                <w:spacing w:val="-2"/>
                <w:sz w:val="22"/>
                <w:szCs w:val="22"/>
              </w:rPr>
              <w:t xml:space="preserve"> </w:t>
            </w:r>
            <w:r w:rsidR="00D3386B" w:rsidRPr="00203082">
              <w:rPr>
                <w:sz w:val="22"/>
                <w:szCs w:val="22"/>
              </w:rPr>
              <w:t>integrato</w:t>
            </w:r>
            <w:r w:rsidR="00D3386B" w:rsidRPr="00203082">
              <w:rPr>
                <w:sz w:val="22"/>
                <w:szCs w:val="22"/>
              </w:rPr>
              <w:tab/>
            </w:r>
          </w:hyperlink>
        </w:p>
        <w:p w14:paraId="1DA3930E" w14:textId="61F8CF12" w:rsidR="00396B51" w:rsidRPr="00203082" w:rsidRDefault="00324DDE">
          <w:pPr>
            <w:pStyle w:val="Sommario2"/>
            <w:numPr>
              <w:ilvl w:val="1"/>
              <w:numId w:val="20"/>
            </w:numPr>
            <w:tabs>
              <w:tab w:val="left" w:pos="1245"/>
              <w:tab w:val="left" w:pos="1246"/>
              <w:tab w:val="left" w:leader="dot" w:pos="9623"/>
            </w:tabs>
            <w:rPr>
              <w:sz w:val="22"/>
              <w:szCs w:val="22"/>
            </w:rPr>
          </w:pPr>
          <w:hyperlink w:anchor="_bookmark4" w:history="1">
            <w:r w:rsidR="00D3386B" w:rsidRPr="00203082">
              <w:rPr>
                <w:sz w:val="22"/>
                <w:szCs w:val="22"/>
              </w:rPr>
              <w:t>Documentazione</w:t>
            </w:r>
            <w:r w:rsidR="00D3386B" w:rsidRPr="00203082">
              <w:rPr>
                <w:spacing w:val="-3"/>
                <w:sz w:val="22"/>
                <w:szCs w:val="22"/>
              </w:rPr>
              <w:t xml:space="preserve"> </w:t>
            </w:r>
            <w:r w:rsidR="00D3386B" w:rsidRPr="00203082">
              <w:rPr>
                <w:sz w:val="22"/>
                <w:szCs w:val="22"/>
              </w:rPr>
              <w:t>per ciascun</w:t>
            </w:r>
            <w:r w:rsidR="00D3386B" w:rsidRPr="00203082">
              <w:rPr>
                <w:spacing w:val="-1"/>
                <w:sz w:val="22"/>
                <w:szCs w:val="22"/>
              </w:rPr>
              <w:t xml:space="preserve"> </w:t>
            </w:r>
            <w:r w:rsidR="00D3386B" w:rsidRPr="00203082">
              <w:rPr>
                <w:sz w:val="22"/>
                <w:szCs w:val="22"/>
              </w:rPr>
              <w:t>ambito</w:t>
            </w:r>
            <w:r w:rsidR="00D3386B" w:rsidRPr="00203082">
              <w:rPr>
                <w:spacing w:val="-1"/>
                <w:sz w:val="22"/>
                <w:szCs w:val="22"/>
              </w:rPr>
              <w:t xml:space="preserve"> </w:t>
            </w:r>
            <w:r w:rsidR="00D3386B" w:rsidRPr="00203082">
              <w:rPr>
                <w:sz w:val="22"/>
                <w:szCs w:val="22"/>
              </w:rPr>
              <w:t>tariffario</w:t>
            </w:r>
            <w:r w:rsidR="00D3386B" w:rsidRPr="00203082">
              <w:rPr>
                <w:sz w:val="22"/>
                <w:szCs w:val="22"/>
              </w:rPr>
              <w:tab/>
            </w:r>
          </w:hyperlink>
        </w:p>
        <w:p w14:paraId="274D5488" w14:textId="212CD45C" w:rsidR="00396B51" w:rsidRPr="00203082" w:rsidRDefault="00324DDE">
          <w:pPr>
            <w:pStyle w:val="Sommario2"/>
            <w:numPr>
              <w:ilvl w:val="1"/>
              <w:numId w:val="20"/>
            </w:numPr>
            <w:tabs>
              <w:tab w:val="left" w:pos="1245"/>
              <w:tab w:val="left" w:pos="1246"/>
              <w:tab w:val="left" w:leader="dot" w:pos="9623"/>
            </w:tabs>
            <w:rPr>
              <w:sz w:val="22"/>
              <w:szCs w:val="22"/>
            </w:rPr>
          </w:pPr>
          <w:hyperlink w:anchor="_bookmark5" w:history="1">
            <w:r w:rsidR="00D3386B" w:rsidRPr="00203082">
              <w:rPr>
                <w:sz w:val="22"/>
                <w:szCs w:val="22"/>
              </w:rPr>
              <w:t>Altri</w:t>
            </w:r>
            <w:r w:rsidR="00D3386B" w:rsidRPr="00203082">
              <w:rPr>
                <w:spacing w:val="-1"/>
                <w:sz w:val="22"/>
                <w:szCs w:val="22"/>
              </w:rPr>
              <w:t xml:space="preserve"> </w:t>
            </w:r>
            <w:r w:rsidR="00D3386B" w:rsidRPr="00203082">
              <w:rPr>
                <w:sz w:val="22"/>
                <w:szCs w:val="22"/>
              </w:rPr>
              <w:t>elementi</w:t>
            </w:r>
            <w:r w:rsidR="00D3386B" w:rsidRPr="00203082">
              <w:rPr>
                <w:spacing w:val="-1"/>
                <w:sz w:val="22"/>
                <w:szCs w:val="22"/>
              </w:rPr>
              <w:t xml:space="preserve"> </w:t>
            </w:r>
            <w:r w:rsidR="00D3386B" w:rsidRPr="00203082">
              <w:rPr>
                <w:sz w:val="22"/>
                <w:szCs w:val="22"/>
              </w:rPr>
              <w:t>da</w:t>
            </w:r>
            <w:r w:rsidR="00D3386B" w:rsidRPr="00203082">
              <w:rPr>
                <w:spacing w:val="-1"/>
                <w:sz w:val="22"/>
                <w:szCs w:val="22"/>
              </w:rPr>
              <w:t xml:space="preserve"> </w:t>
            </w:r>
            <w:r w:rsidR="00D3386B" w:rsidRPr="00203082">
              <w:rPr>
                <w:sz w:val="22"/>
                <w:szCs w:val="22"/>
              </w:rPr>
              <w:t>segnalare</w:t>
            </w:r>
            <w:r w:rsidR="00D3386B" w:rsidRPr="00203082">
              <w:rPr>
                <w:sz w:val="22"/>
                <w:szCs w:val="22"/>
              </w:rPr>
              <w:tab/>
            </w:r>
          </w:hyperlink>
        </w:p>
        <w:p w14:paraId="5CB0B414" w14:textId="4FDB99B3" w:rsidR="00396B51" w:rsidRPr="00203082" w:rsidRDefault="00324DDE">
          <w:pPr>
            <w:pStyle w:val="Sommario1"/>
            <w:numPr>
              <w:ilvl w:val="0"/>
              <w:numId w:val="20"/>
            </w:numPr>
            <w:tabs>
              <w:tab w:val="left" w:pos="679"/>
              <w:tab w:val="left" w:pos="680"/>
              <w:tab w:val="left" w:leader="dot" w:pos="9623"/>
            </w:tabs>
            <w:ind w:hanging="568"/>
            <w:rPr>
              <w:sz w:val="22"/>
              <w:szCs w:val="22"/>
            </w:rPr>
          </w:pPr>
          <w:hyperlink w:anchor="_bookmark6" w:history="1">
            <w:r w:rsidR="00D3386B" w:rsidRPr="00203082">
              <w:rPr>
                <w:sz w:val="22"/>
                <w:szCs w:val="22"/>
              </w:rPr>
              <w:t>Descrizione</w:t>
            </w:r>
            <w:r w:rsidR="00D3386B" w:rsidRPr="00203082">
              <w:rPr>
                <w:spacing w:val="-2"/>
                <w:sz w:val="22"/>
                <w:szCs w:val="22"/>
              </w:rPr>
              <w:t xml:space="preserve"> </w:t>
            </w:r>
            <w:r w:rsidR="00D3386B" w:rsidRPr="00203082">
              <w:rPr>
                <w:sz w:val="22"/>
                <w:szCs w:val="22"/>
              </w:rPr>
              <w:t>dei</w:t>
            </w:r>
            <w:r w:rsidR="00D3386B" w:rsidRPr="00203082">
              <w:rPr>
                <w:spacing w:val="-1"/>
                <w:sz w:val="22"/>
                <w:szCs w:val="22"/>
              </w:rPr>
              <w:t xml:space="preserve"> </w:t>
            </w:r>
            <w:r w:rsidR="00D3386B" w:rsidRPr="00203082">
              <w:rPr>
                <w:sz w:val="22"/>
                <w:szCs w:val="22"/>
              </w:rPr>
              <w:t>servizi</w:t>
            </w:r>
            <w:r w:rsidR="00D3386B" w:rsidRPr="00203082">
              <w:rPr>
                <w:spacing w:val="-1"/>
                <w:sz w:val="22"/>
                <w:szCs w:val="22"/>
              </w:rPr>
              <w:t xml:space="preserve"> </w:t>
            </w:r>
            <w:r w:rsidR="00D3386B" w:rsidRPr="00203082">
              <w:rPr>
                <w:sz w:val="22"/>
                <w:szCs w:val="22"/>
              </w:rPr>
              <w:t>forniti</w:t>
            </w:r>
            <w:r w:rsidR="00D3386B" w:rsidRPr="00203082">
              <w:rPr>
                <w:spacing w:val="-1"/>
                <w:sz w:val="22"/>
                <w:szCs w:val="22"/>
              </w:rPr>
              <w:t xml:space="preserve"> </w:t>
            </w:r>
            <w:r w:rsidR="00D3386B" w:rsidRPr="00203082">
              <w:rPr>
                <w:sz w:val="22"/>
                <w:szCs w:val="22"/>
              </w:rPr>
              <w:t>(G)</w:t>
            </w:r>
            <w:r w:rsidR="00D3386B" w:rsidRPr="00203082">
              <w:rPr>
                <w:sz w:val="22"/>
                <w:szCs w:val="22"/>
              </w:rPr>
              <w:tab/>
            </w:r>
          </w:hyperlink>
        </w:p>
        <w:p w14:paraId="01F958D5" w14:textId="36A43E6C" w:rsidR="00396B51" w:rsidRPr="00203082" w:rsidRDefault="00324DDE">
          <w:pPr>
            <w:pStyle w:val="Sommario2"/>
            <w:numPr>
              <w:ilvl w:val="1"/>
              <w:numId w:val="20"/>
            </w:numPr>
            <w:tabs>
              <w:tab w:val="left" w:pos="1245"/>
              <w:tab w:val="left" w:pos="1246"/>
              <w:tab w:val="left" w:leader="dot" w:pos="9623"/>
            </w:tabs>
            <w:rPr>
              <w:sz w:val="22"/>
              <w:szCs w:val="22"/>
            </w:rPr>
          </w:pPr>
          <w:hyperlink w:anchor="_bookmark7" w:history="1">
            <w:r w:rsidR="00D3386B" w:rsidRPr="00203082">
              <w:rPr>
                <w:sz w:val="22"/>
                <w:szCs w:val="22"/>
              </w:rPr>
              <w:t>Perimetro</w:t>
            </w:r>
            <w:r w:rsidR="00D3386B" w:rsidRPr="00203082">
              <w:rPr>
                <w:spacing w:val="-2"/>
                <w:sz w:val="22"/>
                <w:szCs w:val="22"/>
              </w:rPr>
              <w:t xml:space="preserve"> </w:t>
            </w:r>
            <w:r w:rsidR="00D3386B" w:rsidRPr="00203082">
              <w:rPr>
                <w:sz w:val="22"/>
                <w:szCs w:val="22"/>
              </w:rPr>
              <w:t>della</w:t>
            </w:r>
            <w:r w:rsidR="00D3386B" w:rsidRPr="00203082">
              <w:rPr>
                <w:spacing w:val="-2"/>
                <w:sz w:val="22"/>
                <w:szCs w:val="22"/>
              </w:rPr>
              <w:t xml:space="preserve"> </w:t>
            </w:r>
            <w:r w:rsidR="00D3386B" w:rsidRPr="00203082">
              <w:rPr>
                <w:sz w:val="22"/>
                <w:szCs w:val="22"/>
              </w:rPr>
              <w:t>gestione/affidamento</w:t>
            </w:r>
            <w:r w:rsidR="00D3386B" w:rsidRPr="00203082">
              <w:rPr>
                <w:spacing w:val="1"/>
                <w:sz w:val="22"/>
                <w:szCs w:val="22"/>
              </w:rPr>
              <w:t xml:space="preserve"> </w:t>
            </w:r>
            <w:r w:rsidR="00D3386B" w:rsidRPr="00203082">
              <w:rPr>
                <w:sz w:val="22"/>
                <w:szCs w:val="22"/>
              </w:rPr>
              <w:t>e</w:t>
            </w:r>
            <w:r w:rsidR="00D3386B" w:rsidRPr="00203082">
              <w:rPr>
                <w:spacing w:val="-2"/>
                <w:sz w:val="22"/>
                <w:szCs w:val="22"/>
              </w:rPr>
              <w:t xml:space="preserve"> </w:t>
            </w:r>
            <w:r w:rsidR="00D3386B" w:rsidRPr="00203082">
              <w:rPr>
                <w:sz w:val="22"/>
                <w:szCs w:val="22"/>
              </w:rPr>
              <w:t>servizi</w:t>
            </w:r>
            <w:r w:rsidR="00D3386B" w:rsidRPr="00203082">
              <w:rPr>
                <w:spacing w:val="-2"/>
                <w:sz w:val="22"/>
                <w:szCs w:val="22"/>
              </w:rPr>
              <w:t xml:space="preserve"> </w:t>
            </w:r>
            <w:r w:rsidR="00D3386B" w:rsidRPr="00203082">
              <w:rPr>
                <w:sz w:val="22"/>
                <w:szCs w:val="22"/>
              </w:rPr>
              <w:t>forniti</w:t>
            </w:r>
            <w:r w:rsidR="00D3386B" w:rsidRPr="00203082">
              <w:rPr>
                <w:sz w:val="22"/>
                <w:szCs w:val="22"/>
              </w:rPr>
              <w:tab/>
            </w:r>
          </w:hyperlink>
        </w:p>
        <w:p w14:paraId="55D196A1" w14:textId="55FB7945" w:rsidR="00396B51" w:rsidRPr="00203082" w:rsidRDefault="00324DDE">
          <w:pPr>
            <w:pStyle w:val="Sommario2"/>
            <w:numPr>
              <w:ilvl w:val="1"/>
              <w:numId w:val="20"/>
            </w:numPr>
            <w:tabs>
              <w:tab w:val="left" w:pos="1245"/>
              <w:tab w:val="left" w:pos="1246"/>
              <w:tab w:val="left" w:leader="dot" w:pos="9623"/>
            </w:tabs>
            <w:rPr>
              <w:sz w:val="22"/>
              <w:szCs w:val="22"/>
            </w:rPr>
          </w:pPr>
          <w:hyperlink w:anchor="_bookmark8" w:history="1">
            <w:r w:rsidR="00D3386B" w:rsidRPr="00203082">
              <w:rPr>
                <w:sz w:val="22"/>
                <w:szCs w:val="22"/>
              </w:rPr>
              <w:t>Altre</w:t>
            </w:r>
            <w:r w:rsidR="00D3386B" w:rsidRPr="00203082">
              <w:rPr>
                <w:spacing w:val="-3"/>
                <w:sz w:val="22"/>
                <w:szCs w:val="22"/>
              </w:rPr>
              <w:t xml:space="preserve"> </w:t>
            </w:r>
            <w:r w:rsidR="00D3386B" w:rsidRPr="00203082">
              <w:rPr>
                <w:sz w:val="22"/>
                <w:szCs w:val="22"/>
              </w:rPr>
              <w:t>informazioni rilevanti</w:t>
            </w:r>
            <w:r w:rsidR="00D3386B" w:rsidRPr="00203082">
              <w:rPr>
                <w:sz w:val="22"/>
                <w:szCs w:val="22"/>
              </w:rPr>
              <w:tab/>
            </w:r>
          </w:hyperlink>
        </w:p>
        <w:p w14:paraId="648C819E" w14:textId="2B682336" w:rsidR="00396B51" w:rsidRPr="00203082" w:rsidRDefault="00324DDE">
          <w:pPr>
            <w:pStyle w:val="Sommario1"/>
            <w:numPr>
              <w:ilvl w:val="0"/>
              <w:numId w:val="20"/>
            </w:numPr>
            <w:tabs>
              <w:tab w:val="left" w:pos="679"/>
              <w:tab w:val="left" w:pos="680"/>
              <w:tab w:val="left" w:leader="dot" w:pos="9623"/>
            </w:tabs>
            <w:spacing w:before="121"/>
            <w:ind w:hanging="568"/>
            <w:rPr>
              <w:sz w:val="22"/>
              <w:szCs w:val="22"/>
            </w:rPr>
          </w:pPr>
          <w:hyperlink w:anchor="_bookmark9" w:history="1">
            <w:r w:rsidR="00D3386B" w:rsidRPr="00203082">
              <w:rPr>
                <w:sz w:val="22"/>
                <w:szCs w:val="22"/>
              </w:rPr>
              <w:t>Dati</w:t>
            </w:r>
            <w:r w:rsidR="00D3386B" w:rsidRPr="00203082">
              <w:rPr>
                <w:spacing w:val="-2"/>
                <w:sz w:val="22"/>
                <w:szCs w:val="22"/>
              </w:rPr>
              <w:t xml:space="preserve"> </w:t>
            </w:r>
            <w:r w:rsidR="00D3386B" w:rsidRPr="00203082">
              <w:rPr>
                <w:sz w:val="22"/>
                <w:szCs w:val="22"/>
              </w:rPr>
              <w:t>relativi</w:t>
            </w:r>
            <w:r w:rsidR="00D3386B" w:rsidRPr="00203082">
              <w:rPr>
                <w:spacing w:val="-2"/>
                <w:sz w:val="22"/>
                <w:szCs w:val="22"/>
              </w:rPr>
              <w:t xml:space="preserve"> </w:t>
            </w:r>
            <w:r w:rsidR="00D3386B" w:rsidRPr="00203082">
              <w:rPr>
                <w:sz w:val="22"/>
                <w:szCs w:val="22"/>
              </w:rPr>
              <w:t>alla</w:t>
            </w:r>
            <w:r w:rsidR="00D3386B" w:rsidRPr="00203082">
              <w:rPr>
                <w:spacing w:val="-2"/>
                <w:sz w:val="22"/>
                <w:szCs w:val="22"/>
              </w:rPr>
              <w:t xml:space="preserve"> </w:t>
            </w:r>
            <w:r w:rsidR="00D3386B" w:rsidRPr="00203082">
              <w:rPr>
                <w:sz w:val="22"/>
                <w:szCs w:val="22"/>
              </w:rPr>
              <w:t>gestione</w:t>
            </w:r>
            <w:r w:rsidR="00D3386B" w:rsidRPr="00203082">
              <w:rPr>
                <w:spacing w:val="-3"/>
                <w:sz w:val="22"/>
                <w:szCs w:val="22"/>
              </w:rPr>
              <w:t xml:space="preserve"> </w:t>
            </w:r>
            <w:r w:rsidR="00D3386B" w:rsidRPr="00203082">
              <w:rPr>
                <w:sz w:val="22"/>
                <w:szCs w:val="22"/>
              </w:rPr>
              <w:t>dell’ambito</w:t>
            </w:r>
            <w:r w:rsidR="00D3386B" w:rsidRPr="00203082">
              <w:rPr>
                <w:spacing w:val="-2"/>
                <w:sz w:val="22"/>
                <w:szCs w:val="22"/>
              </w:rPr>
              <w:t xml:space="preserve"> </w:t>
            </w:r>
            <w:r w:rsidR="00D3386B" w:rsidRPr="00203082">
              <w:rPr>
                <w:sz w:val="22"/>
                <w:szCs w:val="22"/>
              </w:rPr>
              <w:t>tariffario (G)</w:t>
            </w:r>
            <w:r w:rsidR="00D3386B" w:rsidRPr="00203082">
              <w:rPr>
                <w:sz w:val="22"/>
                <w:szCs w:val="22"/>
              </w:rPr>
              <w:tab/>
            </w:r>
          </w:hyperlink>
        </w:p>
        <w:p w14:paraId="7D558727" w14:textId="551B8B9C" w:rsidR="00396B51" w:rsidRPr="00203082" w:rsidRDefault="00324DDE">
          <w:pPr>
            <w:pStyle w:val="Sommario2"/>
            <w:numPr>
              <w:ilvl w:val="1"/>
              <w:numId w:val="20"/>
            </w:numPr>
            <w:tabs>
              <w:tab w:val="left" w:pos="1245"/>
              <w:tab w:val="left" w:pos="1246"/>
              <w:tab w:val="left" w:leader="dot" w:pos="9623"/>
            </w:tabs>
            <w:rPr>
              <w:sz w:val="22"/>
              <w:szCs w:val="22"/>
            </w:rPr>
          </w:pPr>
          <w:hyperlink w:anchor="_bookmark10" w:history="1">
            <w:r w:rsidR="00D3386B" w:rsidRPr="00203082">
              <w:rPr>
                <w:sz w:val="22"/>
                <w:szCs w:val="22"/>
              </w:rPr>
              <w:t>Dati</w:t>
            </w:r>
            <w:r w:rsidR="00D3386B" w:rsidRPr="00203082">
              <w:rPr>
                <w:spacing w:val="-1"/>
                <w:sz w:val="22"/>
                <w:szCs w:val="22"/>
              </w:rPr>
              <w:t xml:space="preserve"> </w:t>
            </w:r>
            <w:r w:rsidR="00D3386B" w:rsidRPr="00203082">
              <w:rPr>
                <w:sz w:val="22"/>
                <w:szCs w:val="22"/>
              </w:rPr>
              <w:t>tecnici</w:t>
            </w:r>
            <w:r w:rsidR="00D3386B" w:rsidRPr="00203082">
              <w:rPr>
                <w:spacing w:val="-1"/>
                <w:sz w:val="22"/>
                <w:szCs w:val="22"/>
              </w:rPr>
              <w:t xml:space="preserve"> </w:t>
            </w:r>
            <w:r w:rsidR="00D3386B" w:rsidRPr="00203082">
              <w:rPr>
                <w:sz w:val="22"/>
                <w:szCs w:val="22"/>
              </w:rPr>
              <w:t>e</w:t>
            </w:r>
            <w:r w:rsidR="00D3386B" w:rsidRPr="00203082">
              <w:rPr>
                <w:spacing w:val="-2"/>
                <w:sz w:val="22"/>
                <w:szCs w:val="22"/>
              </w:rPr>
              <w:t xml:space="preserve"> </w:t>
            </w:r>
            <w:r w:rsidR="00D3386B" w:rsidRPr="00203082">
              <w:rPr>
                <w:sz w:val="22"/>
                <w:szCs w:val="22"/>
              </w:rPr>
              <w:t>patrimoniali</w:t>
            </w:r>
            <w:r w:rsidR="00D3386B" w:rsidRPr="00203082">
              <w:rPr>
                <w:sz w:val="22"/>
                <w:szCs w:val="22"/>
              </w:rPr>
              <w:tab/>
            </w:r>
          </w:hyperlink>
        </w:p>
        <w:p w14:paraId="552ECD91" w14:textId="1CC7B3F8" w:rsidR="00396B51" w:rsidRPr="00203082" w:rsidRDefault="00324DDE">
          <w:pPr>
            <w:pStyle w:val="Sommario3"/>
            <w:numPr>
              <w:ilvl w:val="2"/>
              <w:numId w:val="20"/>
            </w:numPr>
            <w:tabs>
              <w:tab w:val="left" w:pos="1985"/>
              <w:tab w:val="left" w:pos="1986"/>
              <w:tab w:val="left" w:leader="dot" w:pos="9623"/>
            </w:tabs>
            <w:rPr>
              <w:sz w:val="22"/>
              <w:szCs w:val="22"/>
            </w:rPr>
          </w:pPr>
          <w:hyperlink w:anchor="_bookmark11" w:history="1">
            <w:r w:rsidR="00D3386B" w:rsidRPr="00203082">
              <w:rPr>
                <w:sz w:val="22"/>
                <w:szCs w:val="22"/>
              </w:rPr>
              <w:t>Dati</w:t>
            </w:r>
            <w:r w:rsidR="00D3386B" w:rsidRPr="00203082">
              <w:rPr>
                <w:spacing w:val="-3"/>
                <w:sz w:val="22"/>
                <w:szCs w:val="22"/>
              </w:rPr>
              <w:t xml:space="preserve"> </w:t>
            </w:r>
            <w:r w:rsidR="00D3386B" w:rsidRPr="00203082">
              <w:rPr>
                <w:sz w:val="22"/>
                <w:szCs w:val="22"/>
              </w:rPr>
              <w:t>sul</w:t>
            </w:r>
            <w:r w:rsidR="00D3386B" w:rsidRPr="00203082">
              <w:rPr>
                <w:spacing w:val="-2"/>
                <w:sz w:val="22"/>
                <w:szCs w:val="22"/>
              </w:rPr>
              <w:t xml:space="preserve"> </w:t>
            </w:r>
            <w:r w:rsidR="00D3386B" w:rsidRPr="00203082">
              <w:rPr>
                <w:sz w:val="22"/>
                <w:szCs w:val="22"/>
              </w:rPr>
              <w:t>territorio</w:t>
            </w:r>
            <w:r w:rsidR="00D3386B" w:rsidRPr="00203082">
              <w:rPr>
                <w:spacing w:val="-2"/>
                <w:sz w:val="22"/>
                <w:szCs w:val="22"/>
              </w:rPr>
              <w:t xml:space="preserve"> </w:t>
            </w:r>
            <w:r w:rsidR="00D3386B" w:rsidRPr="00203082">
              <w:rPr>
                <w:sz w:val="22"/>
                <w:szCs w:val="22"/>
              </w:rPr>
              <w:t>gestito</w:t>
            </w:r>
            <w:r w:rsidR="00D3386B" w:rsidRPr="00203082">
              <w:rPr>
                <w:spacing w:val="-2"/>
                <w:sz w:val="22"/>
                <w:szCs w:val="22"/>
              </w:rPr>
              <w:t xml:space="preserve"> </w:t>
            </w:r>
            <w:r w:rsidR="00D3386B" w:rsidRPr="00203082">
              <w:rPr>
                <w:sz w:val="22"/>
                <w:szCs w:val="22"/>
              </w:rPr>
              <w:t>e</w:t>
            </w:r>
            <w:r w:rsidR="00D3386B" w:rsidRPr="00203082">
              <w:rPr>
                <w:spacing w:val="-2"/>
                <w:sz w:val="22"/>
                <w:szCs w:val="22"/>
              </w:rPr>
              <w:t xml:space="preserve"> </w:t>
            </w:r>
            <w:r w:rsidR="00D3386B" w:rsidRPr="00203082">
              <w:rPr>
                <w:sz w:val="22"/>
                <w:szCs w:val="22"/>
              </w:rPr>
              <w:t>sull’affidamento</w:t>
            </w:r>
            <w:r w:rsidR="00D3386B" w:rsidRPr="00203082">
              <w:rPr>
                <w:sz w:val="22"/>
                <w:szCs w:val="22"/>
              </w:rPr>
              <w:tab/>
            </w:r>
          </w:hyperlink>
        </w:p>
        <w:p w14:paraId="7F910AD0" w14:textId="344FF1D5" w:rsidR="00396B51" w:rsidRPr="00203082" w:rsidRDefault="00324DDE">
          <w:pPr>
            <w:pStyle w:val="Sommario3"/>
            <w:numPr>
              <w:ilvl w:val="2"/>
              <w:numId w:val="20"/>
            </w:numPr>
            <w:tabs>
              <w:tab w:val="left" w:pos="1985"/>
              <w:tab w:val="left" w:pos="1986"/>
              <w:tab w:val="left" w:leader="dot" w:pos="9623"/>
            </w:tabs>
            <w:rPr>
              <w:sz w:val="22"/>
              <w:szCs w:val="22"/>
            </w:rPr>
          </w:pPr>
          <w:hyperlink w:anchor="_bookmark12" w:history="1">
            <w:r w:rsidR="00D3386B" w:rsidRPr="00203082">
              <w:rPr>
                <w:sz w:val="22"/>
                <w:szCs w:val="22"/>
              </w:rPr>
              <w:t>Dati</w:t>
            </w:r>
            <w:r w:rsidR="00D3386B" w:rsidRPr="00203082">
              <w:rPr>
                <w:spacing w:val="-1"/>
                <w:sz w:val="22"/>
                <w:szCs w:val="22"/>
              </w:rPr>
              <w:t xml:space="preserve"> </w:t>
            </w:r>
            <w:r w:rsidR="00D3386B" w:rsidRPr="00203082">
              <w:rPr>
                <w:sz w:val="22"/>
                <w:szCs w:val="22"/>
              </w:rPr>
              <w:t>tecnici</w:t>
            </w:r>
            <w:r w:rsidR="00D3386B" w:rsidRPr="00203082">
              <w:rPr>
                <w:spacing w:val="-1"/>
                <w:sz w:val="22"/>
                <w:szCs w:val="22"/>
              </w:rPr>
              <w:t xml:space="preserve"> </w:t>
            </w:r>
            <w:r w:rsidR="00D3386B" w:rsidRPr="00203082">
              <w:rPr>
                <w:sz w:val="22"/>
                <w:szCs w:val="22"/>
              </w:rPr>
              <w:t>e</w:t>
            </w:r>
            <w:r w:rsidR="00D3386B" w:rsidRPr="00203082">
              <w:rPr>
                <w:spacing w:val="-1"/>
                <w:sz w:val="22"/>
                <w:szCs w:val="22"/>
              </w:rPr>
              <w:t xml:space="preserve"> </w:t>
            </w:r>
            <w:r w:rsidR="00D3386B" w:rsidRPr="00203082">
              <w:rPr>
                <w:sz w:val="22"/>
                <w:szCs w:val="22"/>
              </w:rPr>
              <w:t>di</w:t>
            </w:r>
            <w:r w:rsidR="00D3386B" w:rsidRPr="00203082">
              <w:rPr>
                <w:spacing w:val="-1"/>
                <w:sz w:val="22"/>
                <w:szCs w:val="22"/>
              </w:rPr>
              <w:t xml:space="preserve"> </w:t>
            </w:r>
            <w:r w:rsidR="00D3386B" w:rsidRPr="00203082">
              <w:rPr>
                <w:sz w:val="22"/>
                <w:szCs w:val="22"/>
              </w:rPr>
              <w:t>qualità</w:t>
            </w:r>
            <w:r w:rsidR="00D3386B" w:rsidRPr="00203082">
              <w:rPr>
                <w:sz w:val="22"/>
                <w:szCs w:val="22"/>
              </w:rPr>
              <w:tab/>
            </w:r>
          </w:hyperlink>
        </w:p>
        <w:p w14:paraId="7A58D747" w14:textId="79FD4FD1" w:rsidR="00396B51" w:rsidRPr="00203082" w:rsidRDefault="00324DDE">
          <w:pPr>
            <w:pStyle w:val="Sommario3"/>
            <w:numPr>
              <w:ilvl w:val="2"/>
              <w:numId w:val="20"/>
            </w:numPr>
            <w:tabs>
              <w:tab w:val="left" w:pos="1985"/>
              <w:tab w:val="left" w:pos="1986"/>
              <w:tab w:val="left" w:leader="dot" w:pos="9623"/>
            </w:tabs>
            <w:rPr>
              <w:sz w:val="22"/>
              <w:szCs w:val="22"/>
            </w:rPr>
          </w:pPr>
          <w:hyperlink w:anchor="_bookmark13" w:history="1">
            <w:r w:rsidR="00D3386B" w:rsidRPr="00203082">
              <w:rPr>
                <w:sz w:val="22"/>
                <w:szCs w:val="22"/>
              </w:rPr>
              <w:t>Fonti</w:t>
            </w:r>
            <w:r w:rsidR="00D3386B" w:rsidRPr="00203082">
              <w:rPr>
                <w:spacing w:val="-2"/>
                <w:sz w:val="22"/>
                <w:szCs w:val="22"/>
              </w:rPr>
              <w:t xml:space="preserve"> </w:t>
            </w:r>
            <w:r w:rsidR="00D3386B" w:rsidRPr="00203082">
              <w:rPr>
                <w:sz w:val="22"/>
                <w:szCs w:val="22"/>
              </w:rPr>
              <w:t>di</w:t>
            </w:r>
            <w:r w:rsidR="00D3386B" w:rsidRPr="00203082">
              <w:rPr>
                <w:spacing w:val="-1"/>
                <w:sz w:val="22"/>
                <w:szCs w:val="22"/>
              </w:rPr>
              <w:t xml:space="preserve"> </w:t>
            </w:r>
            <w:r w:rsidR="00D3386B" w:rsidRPr="00203082">
              <w:rPr>
                <w:sz w:val="22"/>
                <w:szCs w:val="22"/>
              </w:rPr>
              <w:t>finanziamento</w:t>
            </w:r>
            <w:r w:rsidR="00D3386B" w:rsidRPr="00203082">
              <w:rPr>
                <w:sz w:val="22"/>
                <w:szCs w:val="22"/>
              </w:rPr>
              <w:tab/>
            </w:r>
          </w:hyperlink>
        </w:p>
        <w:p w14:paraId="3D47B99A" w14:textId="05EC0428" w:rsidR="00396B51" w:rsidRPr="00203082" w:rsidRDefault="00324DDE">
          <w:pPr>
            <w:pStyle w:val="Sommario2"/>
            <w:numPr>
              <w:ilvl w:val="1"/>
              <w:numId w:val="20"/>
            </w:numPr>
            <w:tabs>
              <w:tab w:val="left" w:pos="1245"/>
              <w:tab w:val="left" w:pos="1246"/>
              <w:tab w:val="left" w:leader="dot" w:pos="9623"/>
            </w:tabs>
            <w:rPr>
              <w:sz w:val="22"/>
              <w:szCs w:val="22"/>
            </w:rPr>
          </w:pPr>
          <w:hyperlink w:anchor="_bookmark14" w:history="1">
            <w:r w:rsidR="00D3386B" w:rsidRPr="00203082">
              <w:rPr>
                <w:sz w:val="22"/>
                <w:szCs w:val="22"/>
              </w:rPr>
              <w:t>Dati</w:t>
            </w:r>
            <w:r w:rsidR="00D3386B" w:rsidRPr="00203082">
              <w:rPr>
                <w:spacing w:val="-1"/>
                <w:sz w:val="22"/>
                <w:szCs w:val="22"/>
              </w:rPr>
              <w:t xml:space="preserve"> </w:t>
            </w:r>
            <w:r w:rsidR="00D3386B" w:rsidRPr="00203082">
              <w:rPr>
                <w:sz w:val="22"/>
                <w:szCs w:val="22"/>
              </w:rPr>
              <w:t>per</w:t>
            </w:r>
            <w:r w:rsidR="00D3386B" w:rsidRPr="00203082">
              <w:rPr>
                <w:spacing w:val="-1"/>
                <w:sz w:val="22"/>
                <w:szCs w:val="22"/>
              </w:rPr>
              <w:t xml:space="preserve"> </w:t>
            </w:r>
            <w:r w:rsidR="00D3386B" w:rsidRPr="00203082">
              <w:rPr>
                <w:sz w:val="22"/>
                <w:szCs w:val="22"/>
              </w:rPr>
              <w:t>la</w:t>
            </w:r>
            <w:r w:rsidR="00D3386B" w:rsidRPr="00203082">
              <w:rPr>
                <w:spacing w:val="-2"/>
                <w:sz w:val="22"/>
                <w:szCs w:val="22"/>
              </w:rPr>
              <w:t xml:space="preserve"> </w:t>
            </w:r>
            <w:r w:rsidR="00D3386B" w:rsidRPr="00203082">
              <w:rPr>
                <w:sz w:val="22"/>
                <w:szCs w:val="22"/>
              </w:rPr>
              <w:t>determinazione</w:t>
            </w:r>
            <w:r w:rsidR="00D3386B" w:rsidRPr="00203082">
              <w:rPr>
                <w:spacing w:val="-2"/>
                <w:sz w:val="22"/>
                <w:szCs w:val="22"/>
              </w:rPr>
              <w:t xml:space="preserve"> </w:t>
            </w:r>
            <w:r w:rsidR="00D3386B" w:rsidRPr="00203082">
              <w:rPr>
                <w:sz w:val="22"/>
                <w:szCs w:val="22"/>
              </w:rPr>
              <w:t>delle</w:t>
            </w:r>
            <w:r w:rsidR="00D3386B" w:rsidRPr="00203082">
              <w:rPr>
                <w:spacing w:val="-1"/>
                <w:sz w:val="22"/>
                <w:szCs w:val="22"/>
              </w:rPr>
              <w:t xml:space="preserve"> </w:t>
            </w:r>
            <w:r w:rsidR="00D3386B" w:rsidRPr="00203082">
              <w:rPr>
                <w:sz w:val="22"/>
                <w:szCs w:val="22"/>
              </w:rPr>
              <w:t>entrate</w:t>
            </w:r>
            <w:r w:rsidR="00D3386B" w:rsidRPr="00203082">
              <w:rPr>
                <w:spacing w:val="-1"/>
                <w:sz w:val="22"/>
                <w:szCs w:val="22"/>
              </w:rPr>
              <w:t xml:space="preserve"> </w:t>
            </w:r>
            <w:r w:rsidR="00D3386B" w:rsidRPr="00203082">
              <w:rPr>
                <w:sz w:val="22"/>
                <w:szCs w:val="22"/>
              </w:rPr>
              <w:t>di riferimento</w:t>
            </w:r>
            <w:r w:rsidR="00D3386B" w:rsidRPr="00203082">
              <w:rPr>
                <w:sz w:val="22"/>
                <w:szCs w:val="22"/>
              </w:rPr>
              <w:tab/>
            </w:r>
          </w:hyperlink>
        </w:p>
        <w:p w14:paraId="03A817B3" w14:textId="4A68367E" w:rsidR="00396B51" w:rsidRPr="00203082" w:rsidRDefault="00324DDE">
          <w:pPr>
            <w:pStyle w:val="Sommario3"/>
            <w:numPr>
              <w:ilvl w:val="2"/>
              <w:numId w:val="20"/>
            </w:numPr>
            <w:tabs>
              <w:tab w:val="left" w:pos="1985"/>
              <w:tab w:val="left" w:pos="1986"/>
              <w:tab w:val="left" w:leader="dot" w:pos="9623"/>
            </w:tabs>
            <w:rPr>
              <w:sz w:val="22"/>
              <w:szCs w:val="22"/>
            </w:rPr>
          </w:pPr>
          <w:hyperlink w:anchor="_bookmark15" w:history="1">
            <w:r w:rsidR="00D3386B" w:rsidRPr="00203082">
              <w:rPr>
                <w:sz w:val="22"/>
                <w:szCs w:val="22"/>
              </w:rPr>
              <w:t>Dati</w:t>
            </w:r>
            <w:r w:rsidR="00D3386B" w:rsidRPr="00203082">
              <w:rPr>
                <w:spacing w:val="-1"/>
                <w:sz w:val="22"/>
                <w:szCs w:val="22"/>
              </w:rPr>
              <w:t xml:space="preserve"> </w:t>
            </w:r>
            <w:r w:rsidR="00D3386B" w:rsidRPr="00203082">
              <w:rPr>
                <w:sz w:val="22"/>
                <w:szCs w:val="22"/>
              </w:rPr>
              <w:t>di</w:t>
            </w:r>
            <w:r w:rsidR="00D3386B" w:rsidRPr="00203082">
              <w:rPr>
                <w:spacing w:val="-1"/>
                <w:sz w:val="22"/>
                <w:szCs w:val="22"/>
              </w:rPr>
              <w:t xml:space="preserve"> </w:t>
            </w:r>
            <w:r w:rsidR="00D3386B" w:rsidRPr="00203082">
              <w:rPr>
                <w:sz w:val="22"/>
                <w:szCs w:val="22"/>
              </w:rPr>
              <w:t>conto</w:t>
            </w:r>
            <w:r w:rsidR="00D3386B" w:rsidRPr="00203082">
              <w:rPr>
                <w:spacing w:val="-1"/>
                <w:sz w:val="22"/>
                <w:szCs w:val="22"/>
              </w:rPr>
              <w:t xml:space="preserve"> </w:t>
            </w:r>
            <w:r w:rsidR="00D3386B" w:rsidRPr="00203082">
              <w:rPr>
                <w:sz w:val="22"/>
                <w:szCs w:val="22"/>
              </w:rPr>
              <w:t>economico</w:t>
            </w:r>
            <w:r w:rsidR="00D3386B" w:rsidRPr="00203082">
              <w:rPr>
                <w:sz w:val="22"/>
                <w:szCs w:val="22"/>
              </w:rPr>
              <w:tab/>
            </w:r>
          </w:hyperlink>
        </w:p>
        <w:p w14:paraId="62A1DDD4" w14:textId="1AFF4FF3" w:rsidR="00396B51" w:rsidRPr="00203082" w:rsidRDefault="00324DDE">
          <w:pPr>
            <w:pStyle w:val="Sommario3"/>
            <w:numPr>
              <w:ilvl w:val="2"/>
              <w:numId w:val="20"/>
            </w:numPr>
            <w:tabs>
              <w:tab w:val="left" w:pos="1985"/>
              <w:tab w:val="left" w:pos="1986"/>
              <w:tab w:val="left" w:leader="dot" w:pos="9623"/>
            </w:tabs>
            <w:rPr>
              <w:sz w:val="22"/>
              <w:szCs w:val="22"/>
            </w:rPr>
          </w:pPr>
          <w:hyperlink w:anchor="_bookmark16" w:history="1">
            <w:r w:rsidR="00D3386B" w:rsidRPr="00203082">
              <w:rPr>
                <w:sz w:val="22"/>
                <w:szCs w:val="22"/>
              </w:rPr>
              <w:t>Focus</w:t>
            </w:r>
            <w:r w:rsidR="00D3386B" w:rsidRPr="00203082">
              <w:rPr>
                <w:spacing w:val="-1"/>
                <w:sz w:val="22"/>
                <w:szCs w:val="22"/>
              </w:rPr>
              <w:t xml:space="preserve"> </w:t>
            </w:r>
            <w:r w:rsidR="00D3386B" w:rsidRPr="00203082">
              <w:rPr>
                <w:sz w:val="22"/>
                <w:szCs w:val="22"/>
              </w:rPr>
              <w:t>sugli</w:t>
            </w:r>
            <w:r w:rsidR="00D3386B" w:rsidRPr="00203082">
              <w:rPr>
                <w:spacing w:val="-1"/>
                <w:sz w:val="22"/>
                <w:szCs w:val="22"/>
              </w:rPr>
              <w:t xml:space="preserve"> </w:t>
            </w:r>
            <w:r w:rsidR="00D3386B" w:rsidRPr="00203082">
              <w:rPr>
                <w:sz w:val="22"/>
                <w:szCs w:val="22"/>
              </w:rPr>
              <w:t>altri</w:t>
            </w:r>
            <w:r w:rsidR="00D3386B" w:rsidRPr="00203082">
              <w:rPr>
                <w:spacing w:val="-1"/>
                <w:sz w:val="22"/>
                <w:szCs w:val="22"/>
              </w:rPr>
              <w:t xml:space="preserve"> </w:t>
            </w:r>
            <w:r w:rsidR="00D3386B" w:rsidRPr="00203082">
              <w:rPr>
                <w:sz w:val="22"/>
                <w:szCs w:val="22"/>
              </w:rPr>
              <w:t>ricavi</w:t>
            </w:r>
            <w:r w:rsidR="00D3386B" w:rsidRPr="00203082">
              <w:rPr>
                <w:sz w:val="22"/>
                <w:szCs w:val="22"/>
              </w:rPr>
              <w:tab/>
            </w:r>
          </w:hyperlink>
        </w:p>
        <w:p w14:paraId="76C809DE" w14:textId="4FAADE64" w:rsidR="00396B51" w:rsidRPr="00203082" w:rsidRDefault="00324DDE">
          <w:pPr>
            <w:pStyle w:val="Sommario3"/>
            <w:numPr>
              <w:ilvl w:val="2"/>
              <w:numId w:val="20"/>
            </w:numPr>
            <w:tabs>
              <w:tab w:val="left" w:pos="1985"/>
              <w:tab w:val="left" w:pos="1986"/>
              <w:tab w:val="left" w:leader="dot" w:pos="9623"/>
            </w:tabs>
            <w:rPr>
              <w:sz w:val="22"/>
              <w:szCs w:val="22"/>
            </w:rPr>
          </w:pPr>
          <w:hyperlink w:anchor="_bookmark17" w:history="1">
            <w:r w:rsidR="00D3386B" w:rsidRPr="00203082">
              <w:rPr>
                <w:sz w:val="22"/>
                <w:szCs w:val="22"/>
              </w:rPr>
              <w:t>Componenti</w:t>
            </w:r>
            <w:r w:rsidR="00D3386B" w:rsidRPr="00203082">
              <w:rPr>
                <w:spacing w:val="-1"/>
                <w:sz w:val="22"/>
                <w:szCs w:val="22"/>
              </w:rPr>
              <w:t xml:space="preserve"> </w:t>
            </w:r>
            <w:r w:rsidR="00D3386B" w:rsidRPr="00203082">
              <w:rPr>
                <w:sz w:val="22"/>
                <w:szCs w:val="22"/>
              </w:rPr>
              <w:t>di</w:t>
            </w:r>
            <w:r w:rsidR="00D3386B" w:rsidRPr="00203082">
              <w:rPr>
                <w:spacing w:val="-1"/>
                <w:sz w:val="22"/>
                <w:szCs w:val="22"/>
              </w:rPr>
              <w:t xml:space="preserve"> </w:t>
            </w:r>
            <w:r w:rsidR="00D3386B" w:rsidRPr="00203082">
              <w:rPr>
                <w:sz w:val="22"/>
                <w:szCs w:val="22"/>
              </w:rPr>
              <w:t>costo</w:t>
            </w:r>
            <w:r w:rsidR="00D3386B" w:rsidRPr="00203082">
              <w:rPr>
                <w:spacing w:val="-1"/>
                <w:sz w:val="22"/>
                <w:szCs w:val="22"/>
              </w:rPr>
              <w:t xml:space="preserve"> </w:t>
            </w:r>
            <w:r w:rsidR="00D3386B" w:rsidRPr="00203082">
              <w:rPr>
                <w:sz w:val="22"/>
                <w:szCs w:val="22"/>
              </w:rPr>
              <w:t>previsionali</w:t>
            </w:r>
            <w:r w:rsidR="00D3386B" w:rsidRPr="00203082">
              <w:rPr>
                <w:sz w:val="22"/>
                <w:szCs w:val="22"/>
              </w:rPr>
              <w:tab/>
            </w:r>
          </w:hyperlink>
        </w:p>
        <w:p w14:paraId="732F9384" w14:textId="6922763F" w:rsidR="00396B51" w:rsidRPr="00203082" w:rsidRDefault="00324DDE">
          <w:pPr>
            <w:pStyle w:val="Sommario3"/>
            <w:numPr>
              <w:ilvl w:val="2"/>
              <w:numId w:val="20"/>
            </w:numPr>
            <w:tabs>
              <w:tab w:val="left" w:pos="1985"/>
              <w:tab w:val="left" w:pos="1986"/>
              <w:tab w:val="left" w:leader="dot" w:pos="9623"/>
            </w:tabs>
            <w:rPr>
              <w:sz w:val="22"/>
              <w:szCs w:val="22"/>
            </w:rPr>
          </w:pPr>
          <w:hyperlink w:anchor="_bookmark18" w:history="1">
            <w:r w:rsidR="00D3386B" w:rsidRPr="00203082">
              <w:rPr>
                <w:sz w:val="22"/>
                <w:szCs w:val="22"/>
              </w:rPr>
              <w:t>Investimenti</w:t>
            </w:r>
            <w:r w:rsidR="00D3386B" w:rsidRPr="00203082">
              <w:rPr>
                <w:sz w:val="22"/>
                <w:szCs w:val="22"/>
              </w:rPr>
              <w:tab/>
            </w:r>
          </w:hyperlink>
        </w:p>
        <w:p w14:paraId="033B1130" w14:textId="6A1F3982" w:rsidR="00396B51" w:rsidRPr="00203082" w:rsidRDefault="00324DDE">
          <w:pPr>
            <w:pStyle w:val="Sommario3"/>
            <w:numPr>
              <w:ilvl w:val="2"/>
              <w:numId w:val="20"/>
            </w:numPr>
            <w:tabs>
              <w:tab w:val="left" w:pos="1985"/>
              <w:tab w:val="left" w:pos="1986"/>
              <w:tab w:val="left" w:leader="dot" w:pos="9623"/>
            </w:tabs>
            <w:rPr>
              <w:sz w:val="22"/>
              <w:szCs w:val="22"/>
            </w:rPr>
          </w:pPr>
          <w:hyperlink w:anchor="_bookmark19" w:history="1">
            <w:r w:rsidR="00D3386B" w:rsidRPr="00203082">
              <w:rPr>
                <w:sz w:val="22"/>
                <w:szCs w:val="22"/>
              </w:rPr>
              <w:t>Dati</w:t>
            </w:r>
            <w:r w:rsidR="00D3386B" w:rsidRPr="00203082">
              <w:rPr>
                <w:spacing w:val="-1"/>
                <w:sz w:val="22"/>
                <w:szCs w:val="22"/>
              </w:rPr>
              <w:t xml:space="preserve"> </w:t>
            </w:r>
            <w:r w:rsidR="00D3386B" w:rsidRPr="00203082">
              <w:rPr>
                <w:sz w:val="22"/>
                <w:szCs w:val="22"/>
              </w:rPr>
              <w:t>relativi</w:t>
            </w:r>
            <w:r w:rsidR="00D3386B" w:rsidRPr="00203082">
              <w:rPr>
                <w:spacing w:val="-1"/>
                <w:sz w:val="22"/>
                <w:szCs w:val="22"/>
              </w:rPr>
              <w:t xml:space="preserve"> </w:t>
            </w:r>
            <w:r w:rsidR="00D3386B" w:rsidRPr="00203082">
              <w:rPr>
                <w:sz w:val="22"/>
                <w:szCs w:val="22"/>
              </w:rPr>
              <w:t>ai</w:t>
            </w:r>
            <w:r w:rsidR="00D3386B" w:rsidRPr="00203082">
              <w:rPr>
                <w:spacing w:val="-1"/>
                <w:sz w:val="22"/>
                <w:szCs w:val="22"/>
              </w:rPr>
              <w:t xml:space="preserve"> </w:t>
            </w:r>
            <w:r w:rsidR="00D3386B" w:rsidRPr="00203082">
              <w:rPr>
                <w:sz w:val="22"/>
                <w:szCs w:val="22"/>
              </w:rPr>
              <w:t>costi</w:t>
            </w:r>
            <w:r w:rsidR="00D3386B" w:rsidRPr="00203082">
              <w:rPr>
                <w:spacing w:val="-1"/>
                <w:sz w:val="22"/>
                <w:szCs w:val="22"/>
              </w:rPr>
              <w:t xml:space="preserve"> </w:t>
            </w:r>
            <w:r w:rsidR="00D3386B" w:rsidRPr="00203082">
              <w:rPr>
                <w:sz w:val="22"/>
                <w:szCs w:val="22"/>
              </w:rPr>
              <w:t>di</w:t>
            </w:r>
            <w:r w:rsidR="00D3386B" w:rsidRPr="00203082">
              <w:rPr>
                <w:spacing w:val="-1"/>
                <w:sz w:val="22"/>
                <w:szCs w:val="22"/>
              </w:rPr>
              <w:t xml:space="preserve"> </w:t>
            </w:r>
            <w:r w:rsidR="00D3386B" w:rsidRPr="00203082">
              <w:rPr>
                <w:sz w:val="22"/>
                <w:szCs w:val="22"/>
              </w:rPr>
              <w:t>capitale</w:t>
            </w:r>
            <w:r w:rsidR="00D3386B" w:rsidRPr="00203082">
              <w:rPr>
                <w:sz w:val="22"/>
                <w:szCs w:val="22"/>
              </w:rPr>
              <w:tab/>
            </w:r>
          </w:hyperlink>
        </w:p>
        <w:p w14:paraId="0C0F1703" w14:textId="7E23D733" w:rsidR="00396B51" w:rsidRPr="00203082" w:rsidRDefault="00324DDE">
          <w:pPr>
            <w:pStyle w:val="Sommario1"/>
            <w:numPr>
              <w:ilvl w:val="0"/>
              <w:numId w:val="20"/>
            </w:numPr>
            <w:tabs>
              <w:tab w:val="left" w:pos="679"/>
              <w:tab w:val="left" w:pos="680"/>
              <w:tab w:val="left" w:leader="dot" w:pos="9503"/>
            </w:tabs>
            <w:ind w:hanging="568"/>
            <w:rPr>
              <w:sz w:val="22"/>
              <w:szCs w:val="22"/>
            </w:rPr>
          </w:pPr>
          <w:hyperlink w:anchor="_bookmark20" w:history="1">
            <w:r w:rsidR="00D3386B" w:rsidRPr="00203082">
              <w:rPr>
                <w:sz w:val="22"/>
                <w:szCs w:val="22"/>
              </w:rPr>
              <w:t>Attività</w:t>
            </w:r>
            <w:r w:rsidR="00D3386B" w:rsidRPr="00203082">
              <w:rPr>
                <w:spacing w:val="-1"/>
                <w:sz w:val="22"/>
                <w:szCs w:val="22"/>
              </w:rPr>
              <w:t xml:space="preserve"> </w:t>
            </w:r>
            <w:r w:rsidR="00D3386B" w:rsidRPr="00203082">
              <w:rPr>
                <w:sz w:val="22"/>
                <w:szCs w:val="22"/>
              </w:rPr>
              <w:t>di validazione</w:t>
            </w:r>
            <w:r w:rsidR="00D3386B" w:rsidRPr="00203082">
              <w:rPr>
                <w:spacing w:val="-2"/>
                <w:sz w:val="22"/>
                <w:szCs w:val="22"/>
              </w:rPr>
              <w:t xml:space="preserve"> </w:t>
            </w:r>
            <w:r w:rsidR="00D3386B" w:rsidRPr="00203082">
              <w:rPr>
                <w:sz w:val="22"/>
                <w:szCs w:val="22"/>
              </w:rPr>
              <w:t>(E)</w:t>
            </w:r>
            <w:r w:rsidR="00D3386B" w:rsidRPr="00203082">
              <w:rPr>
                <w:sz w:val="22"/>
                <w:szCs w:val="22"/>
              </w:rPr>
              <w:tab/>
            </w:r>
          </w:hyperlink>
          <w:r w:rsidR="00B27D41">
            <w:rPr>
              <w:sz w:val="22"/>
              <w:szCs w:val="22"/>
            </w:rPr>
            <w:t>..</w:t>
          </w:r>
        </w:p>
        <w:p w14:paraId="39F286E3" w14:textId="60D5D6EC" w:rsidR="00396B51" w:rsidRPr="00203082" w:rsidRDefault="00324DDE">
          <w:pPr>
            <w:pStyle w:val="Sommario1"/>
            <w:numPr>
              <w:ilvl w:val="0"/>
              <w:numId w:val="20"/>
            </w:numPr>
            <w:tabs>
              <w:tab w:val="left" w:pos="679"/>
              <w:tab w:val="left" w:pos="680"/>
              <w:tab w:val="left" w:leader="dot" w:pos="9503"/>
            </w:tabs>
            <w:spacing w:before="121"/>
            <w:ind w:hanging="568"/>
            <w:rPr>
              <w:sz w:val="22"/>
              <w:szCs w:val="22"/>
            </w:rPr>
          </w:pPr>
          <w:hyperlink w:anchor="_bookmark21" w:history="1">
            <w:r w:rsidR="00D3386B" w:rsidRPr="00203082">
              <w:rPr>
                <w:sz w:val="22"/>
                <w:szCs w:val="22"/>
              </w:rPr>
              <w:t>Valutazioni</w:t>
            </w:r>
            <w:r w:rsidR="00D3386B" w:rsidRPr="00203082">
              <w:rPr>
                <w:spacing w:val="-2"/>
                <w:sz w:val="22"/>
                <w:szCs w:val="22"/>
              </w:rPr>
              <w:t xml:space="preserve"> </w:t>
            </w:r>
            <w:r w:rsidR="00D3386B" w:rsidRPr="00203082">
              <w:rPr>
                <w:sz w:val="22"/>
                <w:szCs w:val="22"/>
              </w:rPr>
              <w:t>di</w:t>
            </w:r>
            <w:r w:rsidR="00D3386B" w:rsidRPr="00203082">
              <w:rPr>
                <w:spacing w:val="-2"/>
                <w:sz w:val="22"/>
                <w:szCs w:val="22"/>
              </w:rPr>
              <w:t xml:space="preserve"> </w:t>
            </w:r>
            <w:r w:rsidR="00D3386B" w:rsidRPr="00203082">
              <w:rPr>
                <w:sz w:val="22"/>
                <w:szCs w:val="22"/>
              </w:rPr>
              <w:t>competenza</w:t>
            </w:r>
            <w:r w:rsidR="00D3386B" w:rsidRPr="00203082">
              <w:rPr>
                <w:spacing w:val="-2"/>
                <w:sz w:val="22"/>
                <w:szCs w:val="22"/>
              </w:rPr>
              <w:t xml:space="preserve"> </w:t>
            </w:r>
            <w:r w:rsidR="00D3386B" w:rsidRPr="00203082">
              <w:rPr>
                <w:sz w:val="22"/>
                <w:szCs w:val="22"/>
              </w:rPr>
              <w:t>dell’Ente</w:t>
            </w:r>
            <w:r w:rsidR="00D3386B" w:rsidRPr="00203082">
              <w:rPr>
                <w:spacing w:val="-3"/>
                <w:sz w:val="22"/>
                <w:szCs w:val="22"/>
              </w:rPr>
              <w:t xml:space="preserve"> </w:t>
            </w:r>
            <w:r w:rsidR="00D3386B" w:rsidRPr="00203082">
              <w:rPr>
                <w:sz w:val="22"/>
                <w:szCs w:val="22"/>
              </w:rPr>
              <w:t>territorialmente</w:t>
            </w:r>
            <w:r w:rsidR="00D3386B" w:rsidRPr="00203082">
              <w:rPr>
                <w:spacing w:val="-4"/>
                <w:sz w:val="22"/>
                <w:szCs w:val="22"/>
              </w:rPr>
              <w:t xml:space="preserve"> </w:t>
            </w:r>
            <w:r w:rsidR="00D3386B" w:rsidRPr="00203082">
              <w:rPr>
                <w:sz w:val="22"/>
                <w:szCs w:val="22"/>
              </w:rPr>
              <w:t>competente</w:t>
            </w:r>
            <w:r w:rsidR="00D3386B" w:rsidRPr="00203082">
              <w:rPr>
                <w:spacing w:val="-4"/>
                <w:sz w:val="22"/>
                <w:szCs w:val="22"/>
              </w:rPr>
              <w:t xml:space="preserve"> </w:t>
            </w:r>
            <w:r w:rsidR="00D3386B" w:rsidRPr="00203082">
              <w:rPr>
                <w:sz w:val="22"/>
                <w:szCs w:val="22"/>
              </w:rPr>
              <w:t>(E)</w:t>
            </w:r>
            <w:r w:rsidR="00D3386B" w:rsidRPr="00203082">
              <w:rPr>
                <w:sz w:val="22"/>
                <w:szCs w:val="22"/>
              </w:rPr>
              <w:tab/>
            </w:r>
          </w:hyperlink>
          <w:r w:rsidR="00B27D41">
            <w:rPr>
              <w:sz w:val="22"/>
              <w:szCs w:val="22"/>
            </w:rPr>
            <w:t>..</w:t>
          </w:r>
        </w:p>
        <w:p w14:paraId="282D9729" w14:textId="353DD3DE" w:rsidR="00396B51" w:rsidRPr="00203082" w:rsidRDefault="00324DDE">
          <w:pPr>
            <w:pStyle w:val="Sommario2"/>
            <w:numPr>
              <w:ilvl w:val="1"/>
              <w:numId w:val="20"/>
            </w:numPr>
            <w:tabs>
              <w:tab w:val="left" w:pos="1245"/>
              <w:tab w:val="left" w:pos="1246"/>
              <w:tab w:val="left" w:leader="dot" w:pos="9503"/>
            </w:tabs>
            <w:rPr>
              <w:sz w:val="22"/>
              <w:szCs w:val="22"/>
            </w:rPr>
          </w:pPr>
          <w:hyperlink w:anchor="_bookmark22" w:history="1">
            <w:r w:rsidR="00D3386B" w:rsidRPr="00203082">
              <w:rPr>
                <w:sz w:val="22"/>
                <w:szCs w:val="22"/>
              </w:rPr>
              <w:t>Limite</w:t>
            </w:r>
            <w:r w:rsidR="00D3386B" w:rsidRPr="00203082">
              <w:rPr>
                <w:spacing w:val="-2"/>
                <w:sz w:val="22"/>
                <w:szCs w:val="22"/>
              </w:rPr>
              <w:t xml:space="preserve"> </w:t>
            </w:r>
            <w:r w:rsidR="00D3386B" w:rsidRPr="00203082">
              <w:rPr>
                <w:sz w:val="22"/>
                <w:szCs w:val="22"/>
              </w:rPr>
              <w:t>alla</w:t>
            </w:r>
            <w:r w:rsidR="00D3386B" w:rsidRPr="00203082">
              <w:rPr>
                <w:spacing w:val="-2"/>
                <w:sz w:val="22"/>
                <w:szCs w:val="22"/>
              </w:rPr>
              <w:t xml:space="preserve"> </w:t>
            </w:r>
            <w:r w:rsidR="00D3386B" w:rsidRPr="00203082">
              <w:rPr>
                <w:sz w:val="22"/>
                <w:szCs w:val="22"/>
              </w:rPr>
              <w:t>crescita annuale</w:t>
            </w:r>
            <w:r w:rsidR="00D3386B" w:rsidRPr="00203082">
              <w:rPr>
                <w:spacing w:val="-1"/>
                <w:sz w:val="22"/>
                <w:szCs w:val="22"/>
              </w:rPr>
              <w:t xml:space="preserve"> </w:t>
            </w:r>
            <w:r w:rsidR="00D3386B" w:rsidRPr="00203082">
              <w:rPr>
                <w:sz w:val="22"/>
                <w:szCs w:val="22"/>
              </w:rPr>
              <w:t>delle</w:t>
            </w:r>
            <w:r w:rsidR="00D3386B" w:rsidRPr="00203082">
              <w:rPr>
                <w:spacing w:val="-3"/>
                <w:sz w:val="22"/>
                <w:szCs w:val="22"/>
              </w:rPr>
              <w:t xml:space="preserve"> </w:t>
            </w:r>
            <w:r w:rsidR="00D3386B" w:rsidRPr="00203082">
              <w:rPr>
                <w:sz w:val="22"/>
                <w:szCs w:val="22"/>
              </w:rPr>
              <w:t>entrate</w:t>
            </w:r>
            <w:r w:rsidR="00D3386B" w:rsidRPr="00203082">
              <w:rPr>
                <w:spacing w:val="-1"/>
                <w:sz w:val="22"/>
                <w:szCs w:val="22"/>
              </w:rPr>
              <w:t xml:space="preserve"> </w:t>
            </w:r>
            <w:r w:rsidR="00D3386B" w:rsidRPr="00203082">
              <w:rPr>
                <w:sz w:val="22"/>
                <w:szCs w:val="22"/>
              </w:rPr>
              <w:t>tariffarie</w:t>
            </w:r>
            <w:r w:rsidR="00D3386B" w:rsidRPr="00203082">
              <w:rPr>
                <w:sz w:val="22"/>
                <w:szCs w:val="22"/>
              </w:rPr>
              <w:tab/>
            </w:r>
          </w:hyperlink>
          <w:r w:rsidR="00B27D41">
            <w:rPr>
              <w:sz w:val="22"/>
              <w:szCs w:val="22"/>
            </w:rPr>
            <w:t>..</w:t>
          </w:r>
        </w:p>
        <w:p w14:paraId="780CCF3E" w14:textId="31AEE935" w:rsidR="00396B51" w:rsidRPr="00203082" w:rsidRDefault="00324DDE">
          <w:pPr>
            <w:pStyle w:val="Sommario3"/>
            <w:numPr>
              <w:ilvl w:val="2"/>
              <w:numId w:val="20"/>
            </w:numPr>
            <w:tabs>
              <w:tab w:val="left" w:pos="1985"/>
              <w:tab w:val="left" w:pos="1986"/>
              <w:tab w:val="left" w:leader="dot" w:pos="9503"/>
            </w:tabs>
            <w:rPr>
              <w:sz w:val="22"/>
              <w:szCs w:val="22"/>
            </w:rPr>
          </w:pPr>
          <w:hyperlink w:anchor="_bookmark23" w:history="1">
            <w:r w:rsidR="00D3386B" w:rsidRPr="00203082">
              <w:rPr>
                <w:sz w:val="22"/>
                <w:szCs w:val="22"/>
              </w:rPr>
              <w:t>Coefficiente</w:t>
            </w:r>
            <w:r w:rsidR="00D3386B" w:rsidRPr="00203082">
              <w:rPr>
                <w:spacing w:val="-1"/>
                <w:sz w:val="22"/>
                <w:szCs w:val="22"/>
              </w:rPr>
              <w:t xml:space="preserve"> </w:t>
            </w:r>
            <w:r w:rsidR="00D3386B" w:rsidRPr="00203082">
              <w:rPr>
                <w:sz w:val="22"/>
                <w:szCs w:val="22"/>
              </w:rPr>
              <w:t>di</w:t>
            </w:r>
            <w:r w:rsidR="00D3386B" w:rsidRPr="00203082">
              <w:rPr>
                <w:spacing w:val="-1"/>
                <w:sz w:val="22"/>
                <w:szCs w:val="22"/>
              </w:rPr>
              <w:t xml:space="preserve"> </w:t>
            </w:r>
            <w:r w:rsidR="00D3386B" w:rsidRPr="00203082">
              <w:rPr>
                <w:sz w:val="22"/>
                <w:szCs w:val="22"/>
              </w:rPr>
              <w:t>recupero</w:t>
            </w:r>
            <w:r w:rsidR="00D3386B" w:rsidRPr="00203082">
              <w:rPr>
                <w:spacing w:val="1"/>
                <w:sz w:val="22"/>
                <w:szCs w:val="22"/>
              </w:rPr>
              <w:t xml:space="preserve"> </w:t>
            </w:r>
            <w:r w:rsidR="00D3386B" w:rsidRPr="00203082">
              <w:rPr>
                <w:sz w:val="22"/>
                <w:szCs w:val="22"/>
              </w:rPr>
              <w:t>di</w:t>
            </w:r>
            <w:r w:rsidR="00D3386B" w:rsidRPr="00203082">
              <w:rPr>
                <w:spacing w:val="-1"/>
                <w:sz w:val="22"/>
                <w:szCs w:val="22"/>
              </w:rPr>
              <w:t xml:space="preserve"> </w:t>
            </w:r>
            <w:r w:rsidR="00D3386B" w:rsidRPr="00203082">
              <w:rPr>
                <w:sz w:val="22"/>
                <w:szCs w:val="22"/>
              </w:rPr>
              <w:t>produttività</w:t>
            </w:r>
            <w:r w:rsidR="00D3386B" w:rsidRPr="00203082">
              <w:rPr>
                <w:sz w:val="22"/>
                <w:szCs w:val="22"/>
              </w:rPr>
              <w:tab/>
            </w:r>
          </w:hyperlink>
          <w:r w:rsidR="00B27D41">
            <w:rPr>
              <w:sz w:val="22"/>
              <w:szCs w:val="22"/>
            </w:rPr>
            <w:t>..</w:t>
          </w:r>
        </w:p>
        <w:p w14:paraId="1E776514" w14:textId="6DDB1CB0" w:rsidR="00396B51" w:rsidRPr="00203082" w:rsidRDefault="00324DDE">
          <w:pPr>
            <w:pStyle w:val="Sommario3"/>
            <w:numPr>
              <w:ilvl w:val="2"/>
              <w:numId w:val="20"/>
            </w:numPr>
            <w:tabs>
              <w:tab w:val="left" w:pos="1985"/>
              <w:tab w:val="left" w:pos="1986"/>
              <w:tab w:val="left" w:leader="dot" w:pos="9503"/>
            </w:tabs>
            <w:ind w:right="112"/>
            <w:rPr>
              <w:sz w:val="22"/>
              <w:szCs w:val="22"/>
            </w:rPr>
          </w:pPr>
          <w:hyperlink w:anchor="_bookmark24" w:history="1">
            <w:r w:rsidR="00D3386B" w:rsidRPr="00203082">
              <w:rPr>
                <w:sz w:val="22"/>
                <w:szCs w:val="22"/>
              </w:rPr>
              <w:t>Coefficienti</w:t>
            </w:r>
            <w:r w:rsidR="00D3386B" w:rsidRPr="00203082">
              <w:rPr>
                <w:spacing w:val="6"/>
                <w:sz w:val="22"/>
                <w:szCs w:val="22"/>
              </w:rPr>
              <w:t xml:space="preserve"> </w:t>
            </w:r>
            <w:r w:rsidR="00D3386B" w:rsidRPr="00203082">
              <w:rPr>
                <w:sz w:val="22"/>
                <w:szCs w:val="22"/>
              </w:rPr>
              <w:t>QL</w:t>
            </w:r>
            <w:r w:rsidR="00D3386B" w:rsidRPr="00203082">
              <w:rPr>
                <w:spacing w:val="7"/>
                <w:sz w:val="22"/>
                <w:szCs w:val="22"/>
              </w:rPr>
              <w:t xml:space="preserve"> </w:t>
            </w:r>
            <w:r w:rsidR="00D3386B" w:rsidRPr="00203082">
              <w:rPr>
                <w:sz w:val="22"/>
                <w:szCs w:val="22"/>
              </w:rPr>
              <w:t>(variazioni</w:t>
            </w:r>
            <w:r w:rsidR="00D3386B" w:rsidRPr="00203082">
              <w:rPr>
                <w:spacing w:val="6"/>
                <w:sz w:val="22"/>
                <w:szCs w:val="22"/>
              </w:rPr>
              <w:t xml:space="preserve"> </w:t>
            </w:r>
            <w:r w:rsidR="00D3386B" w:rsidRPr="00203082">
              <w:rPr>
                <w:sz w:val="22"/>
                <w:szCs w:val="22"/>
              </w:rPr>
              <w:t>delle</w:t>
            </w:r>
            <w:r w:rsidR="00D3386B" w:rsidRPr="00203082">
              <w:rPr>
                <w:spacing w:val="5"/>
                <w:sz w:val="22"/>
                <w:szCs w:val="22"/>
              </w:rPr>
              <w:t xml:space="preserve"> </w:t>
            </w:r>
            <w:r w:rsidR="00D3386B" w:rsidRPr="00203082">
              <w:rPr>
                <w:sz w:val="22"/>
                <w:szCs w:val="22"/>
              </w:rPr>
              <w:t>caratteristiche</w:t>
            </w:r>
            <w:r w:rsidR="00D3386B" w:rsidRPr="00203082">
              <w:rPr>
                <w:spacing w:val="8"/>
                <w:sz w:val="22"/>
                <w:szCs w:val="22"/>
              </w:rPr>
              <w:t xml:space="preserve"> </w:t>
            </w:r>
            <w:r w:rsidR="00D3386B" w:rsidRPr="00203082">
              <w:rPr>
                <w:sz w:val="22"/>
                <w:szCs w:val="22"/>
              </w:rPr>
              <w:t>del</w:t>
            </w:r>
            <w:r w:rsidR="00D3386B" w:rsidRPr="00203082">
              <w:rPr>
                <w:spacing w:val="6"/>
                <w:sz w:val="22"/>
                <w:szCs w:val="22"/>
              </w:rPr>
              <w:t xml:space="preserve"> </w:t>
            </w:r>
            <w:r w:rsidR="00D3386B" w:rsidRPr="00203082">
              <w:rPr>
                <w:sz w:val="22"/>
                <w:szCs w:val="22"/>
              </w:rPr>
              <w:t>servizio)</w:t>
            </w:r>
            <w:r w:rsidR="00D3386B" w:rsidRPr="00203082">
              <w:rPr>
                <w:spacing w:val="5"/>
                <w:sz w:val="22"/>
                <w:szCs w:val="22"/>
              </w:rPr>
              <w:t xml:space="preserve"> </w:t>
            </w:r>
            <w:r w:rsidR="00D3386B" w:rsidRPr="00203082">
              <w:rPr>
                <w:sz w:val="22"/>
                <w:szCs w:val="22"/>
              </w:rPr>
              <w:t>e</w:t>
            </w:r>
            <w:r w:rsidR="00D3386B" w:rsidRPr="00203082">
              <w:rPr>
                <w:spacing w:val="7"/>
                <w:sz w:val="22"/>
                <w:szCs w:val="22"/>
              </w:rPr>
              <w:t xml:space="preserve"> </w:t>
            </w:r>
            <w:r w:rsidR="00D3386B" w:rsidRPr="00203082">
              <w:rPr>
                <w:sz w:val="22"/>
                <w:szCs w:val="22"/>
              </w:rPr>
              <w:t>PG</w:t>
            </w:r>
            <w:r w:rsidR="00D3386B" w:rsidRPr="00203082">
              <w:rPr>
                <w:spacing w:val="5"/>
                <w:sz w:val="22"/>
                <w:szCs w:val="22"/>
              </w:rPr>
              <w:t xml:space="preserve"> </w:t>
            </w:r>
            <w:r w:rsidR="00D3386B" w:rsidRPr="00203082">
              <w:rPr>
                <w:sz w:val="22"/>
                <w:szCs w:val="22"/>
              </w:rPr>
              <w:t>(variazioni</w:t>
            </w:r>
            <w:r w:rsidR="00D3386B" w:rsidRPr="00203082">
              <w:rPr>
                <w:spacing w:val="7"/>
                <w:sz w:val="22"/>
                <w:szCs w:val="22"/>
              </w:rPr>
              <w:t xml:space="preserve"> </w:t>
            </w:r>
            <w:r w:rsidR="00D3386B" w:rsidRPr="00203082">
              <w:rPr>
                <w:sz w:val="22"/>
                <w:szCs w:val="22"/>
              </w:rPr>
              <w:t>di</w:t>
            </w:r>
          </w:hyperlink>
          <w:r w:rsidR="00D3386B" w:rsidRPr="00203082">
            <w:rPr>
              <w:spacing w:val="-57"/>
              <w:sz w:val="22"/>
              <w:szCs w:val="22"/>
            </w:rPr>
            <w:t xml:space="preserve"> </w:t>
          </w:r>
          <w:hyperlink w:anchor="_bookmark24" w:history="1">
            <w:r w:rsidR="00D3386B" w:rsidRPr="00203082">
              <w:rPr>
                <w:sz w:val="22"/>
                <w:szCs w:val="22"/>
              </w:rPr>
              <w:t>perimetro</w:t>
            </w:r>
            <w:r w:rsidR="00D3386B" w:rsidRPr="00203082">
              <w:rPr>
                <w:spacing w:val="-2"/>
                <w:sz w:val="22"/>
                <w:szCs w:val="22"/>
              </w:rPr>
              <w:t xml:space="preserve"> </w:t>
            </w:r>
            <w:r w:rsidR="00D3386B" w:rsidRPr="00203082">
              <w:rPr>
                <w:sz w:val="22"/>
                <w:szCs w:val="22"/>
              </w:rPr>
              <w:t>gestionale)</w:t>
            </w:r>
            <w:r w:rsidR="00D3386B" w:rsidRPr="00203082">
              <w:rPr>
                <w:sz w:val="22"/>
                <w:szCs w:val="22"/>
              </w:rPr>
              <w:tab/>
            </w:r>
          </w:hyperlink>
          <w:r w:rsidR="00B27D41">
            <w:rPr>
              <w:sz w:val="22"/>
              <w:szCs w:val="22"/>
            </w:rPr>
            <w:t>..</w:t>
          </w:r>
        </w:p>
        <w:p w14:paraId="656D64F0" w14:textId="10F75DA8" w:rsidR="00396B51" w:rsidRPr="00203082" w:rsidRDefault="00324DDE">
          <w:pPr>
            <w:pStyle w:val="Sommario3"/>
            <w:numPr>
              <w:ilvl w:val="2"/>
              <w:numId w:val="20"/>
            </w:numPr>
            <w:tabs>
              <w:tab w:val="left" w:pos="1985"/>
              <w:tab w:val="left" w:pos="1986"/>
              <w:tab w:val="left" w:leader="dot" w:pos="9503"/>
            </w:tabs>
            <w:rPr>
              <w:sz w:val="22"/>
              <w:szCs w:val="22"/>
            </w:rPr>
          </w:pPr>
          <w:hyperlink w:anchor="_bookmark25" w:history="1">
            <w:r w:rsidR="00D3386B" w:rsidRPr="00203082">
              <w:rPr>
                <w:sz w:val="22"/>
                <w:szCs w:val="22"/>
              </w:rPr>
              <w:t>Coefficiente</w:t>
            </w:r>
            <w:r w:rsidR="00D3386B" w:rsidRPr="00203082">
              <w:rPr>
                <w:spacing w:val="-2"/>
                <w:sz w:val="22"/>
                <w:szCs w:val="22"/>
              </w:rPr>
              <w:t xml:space="preserve"> </w:t>
            </w:r>
            <w:r w:rsidR="00D3386B" w:rsidRPr="00203082">
              <w:rPr>
                <w:sz w:val="22"/>
                <w:szCs w:val="22"/>
              </w:rPr>
              <w:t>C116</w:t>
            </w:r>
            <w:r w:rsidR="00D3386B" w:rsidRPr="00203082">
              <w:rPr>
                <w:sz w:val="22"/>
                <w:szCs w:val="22"/>
              </w:rPr>
              <w:tab/>
            </w:r>
          </w:hyperlink>
          <w:r w:rsidR="00B27D41">
            <w:rPr>
              <w:sz w:val="22"/>
              <w:szCs w:val="22"/>
            </w:rPr>
            <w:t>..</w:t>
          </w:r>
        </w:p>
        <w:p w14:paraId="30C63FA1" w14:textId="7677F90F" w:rsidR="00396B51" w:rsidRPr="00203082" w:rsidRDefault="00324DDE">
          <w:pPr>
            <w:pStyle w:val="Sommario2"/>
            <w:numPr>
              <w:ilvl w:val="1"/>
              <w:numId w:val="20"/>
            </w:numPr>
            <w:tabs>
              <w:tab w:val="left" w:pos="1245"/>
              <w:tab w:val="left" w:pos="1246"/>
              <w:tab w:val="left" w:leader="dot" w:pos="9503"/>
            </w:tabs>
            <w:spacing w:line="276" w:lineRule="exact"/>
            <w:rPr>
              <w:sz w:val="22"/>
              <w:szCs w:val="22"/>
            </w:rPr>
          </w:pPr>
          <w:hyperlink w:anchor="_bookmark26" w:history="1">
            <w:r w:rsidR="00D3386B" w:rsidRPr="00203082">
              <w:rPr>
                <w:sz w:val="22"/>
                <w:szCs w:val="22"/>
              </w:rPr>
              <w:t>Costi</w:t>
            </w:r>
            <w:r w:rsidR="00D3386B" w:rsidRPr="00203082">
              <w:rPr>
                <w:spacing w:val="-2"/>
                <w:sz w:val="22"/>
                <w:szCs w:val="22"/>
              </w:rPr>
              <w:t xml:space="preserve"> </w:t>
            </w:r>
            <w:r w:rsidR="00D3386B" w:rsidRPr="00203082">
              <w:rPr>
                <w:sz w:val="22"/>
                <w:szCs w:val="22"/>
              </w:rPr>
              <w:t>operativi</w:t>
            </w:r>
            <w:r w:rsidR="00D3386B" w:rsidRPr="00203082">
              <w:rPr>
                <w:spacing w:val="-1"/>
                <w:sz w:val="22"/>
                <w:szCs w:val="22"/>
              </w:rPr>
              <w:t xml:space="preserve"> </w:t>
            </w:r>
            <w:r w:rsidR="00D3386B" w:rsidRPr="00203082">
              <w:rPr>
                <w:sz w:val="22"/>
                <w:szCs w:val="22"/>
              </w:rPr>
              <w:t>di</w:t>
            </w:r>
            <w:r w:rsidR="00D3386B" w:rsidRPr="00203082">
              <w:rPr>
                <w:spacing w:val="-1"/>
                <w:sz w:val="22"/>
                <w:szCs w:val="22"/>
              </w:rPr>
              <w:t xml:space="preserve"> </w:t>
            </w:r>
            <w:r w:rsidR="00D3386B" w:rsidRPr="00203082">
              <w:rPr>
                <w:sz w:val="22"/>
                <w:szCs w:val="22"/>
              </w:rPr>
              <w:t>gestione</w:t>
            </w:r>
            <w:r w:rsidR="00D3386B" w:rsidRPr="00203082">
              <w:rPr>
                <w:spacing w:val="-2"/>
                <w:sz w:val="22"/>
                <w:szCs w:val="22"/>
              </w:rPr>
              <w:t xml:space="preserve"> </w:t>
            </w:r>
            <w:r w:rsidR="00D3386B" w:rsidRPr="00203082">
              <w:rPr>
                <w:sz w:val="22"/>
                <w:szCs w:val="22"/>
              </w:rPr>
              <w:t>associati</w:t>
            </w:r>
            <w:r w:rsidR="00D3386B" w:rsidRPr="00203082">
              <w:rPr>
                <w:spacing w:val="-1"/>
                <w:sz w:val="22"/>
                <w:szCs w:val="22"/>
              </w:rPr>
              <w:t xml:space="preserve"> </w:t>
            </w:r>
            <w:r w:rsidR="00D3386B" w:rsidRPr="00203082">
              <w:rPr>
                <w:sz w:val="22"/>
                <w:szCs w:val="22"/>
              </w:rPr>
              <w:t>a</w:t>
            </w:r>
            <w:r w:rsidR="00D3386B" w:rsidRPr="00203082">
              <w:rPr>
                <w:spacing w:val="-2"/>
                <w:sz w:val="22"/>
                <w:szCs w:val="22"/>
              </w:rPr>
              <w:t xml:space="preserve"> </w:t>
            </w:r>
            <w:r w:rsidR="00D3386B" w:rsidRPr="00203082">
              <w:rPr>
                <w:sz w:val="22"/>
                <w:szCs w:val="22"/>
              </w:rPr>
              <w:t>specifiche finalità</w:t>
            </w:r>
            <w:r w:rsidR="00D3386B" w:rsidRPr="00203082">
              <w:rPr>
                <w:sz w:val="22"/>
                <w:szCs w:val="22"/>
              </w:rPr>
              <w:tab/>
            </w:r>
          </w:hyperlink>
          <w:r w:rsidR="00B27D41">
            <w:rPr>
              <w:sz w:val="22"/>
              <w:szCs w:val="22"/>
            </w:rPr>
            <w:t>..</w:t>
          </w:r>
        </w:p>
        <w:p w14:paraId="4083C14E" w14:textId="35BD3C36" w:rsidR="00396B51" w:rsidRPr="00203082" w:rsidRDefault="00324DDE">
          <w:pPr>
            <w:pStyle w:val="Sommario3"/>
            <w:numPr>
              <w:ilvl w:val="2"/>
              <w:numId w:val="20"/>
            </w:numPr>
            <w:tabs>
              <w:tab w:val="left" w:pos="1985"/>
              <w:tab w:val="left" w:pos="1986"/>
              <w:tab w:val="left" w:leader="dot" w:pos="9503"/>
            </w:tabs>
            <w:spacing w:line="277" w:lineRule="exact"/>
            <w:rPr>
              <w:sz w:val="22"/>
              <w:szCs w:val="22"/>
            </w:rPr>
          </w:pPr>
          <w:hyperlink w:anchor="_bookmark27" w:history="1">
            <w:r w:rsidR="00D3386B" w:rsidRPr="00203082">
              <w:rPr>
                <w:position w:val="2"/>
                <w:sz w:val="22"/>
                <w:szCs w:val="22"/>
              </w:rPr>
              <w:t>Componente</w:t>
            </w:r>
            <w:r w:rsidR="00D3386B" w:rsidRPr="00203082">
              <w:rPr>
                <w:spacing w:val="-2"/>
                <w:position w:val="2"/>
                <w:sz w:val="22"/>
                <w:szCs w:val="22"/>
              </w:rPr>
              <w:t xml:space="preserve"> </w:t>
            </w:r>
            <w:r w:rsidR="00D3386B" w:rsidRPr="00203082">
              <w:rPr>
                <w:position w:val="2"/>
                <w:sz w:val="22"/>
                <w:szCs w:val="22"/>
              </w:rPr>
              <w:t>previsionale</w:t>
            </w:r>
            <w:r w:rsidR="00D3386B" w:rsidRPr="00203082">
              <w:rPr>
                <w:spacing w:val="-1"/>
                <w:position w:val="2"/>
                <w:sz w:val="22"/>
                <w:szCs w:val="22"/>
              </w:rPr>
              <w:t xml:space="preserve"> </w:t>
            </w:r>
            <w:r w:rsidR="00D3386B" w:rsidRPr="00203082">
              <w:rPr>
                <w:position w:val="2"/>
                <w:sz w:val="22"/>
                <w:szCs w:val="22"/>
              </w:rPr>
              <w:t>CO</w:t>
            </w:r>
            <w:r w:rsidR="00D3386B" w:rsidRPr="00203082">
              <w:rPr>
                <w:sz w:val="22"/>
                <w:szCs w:val="22"/>
              </w:rPr>
              <w:t>116</w:t>
            </w:r>
            <w:r w:rsidR="00D3386B" w:rsidRPr="00203082">
              <w:rPr>
                <w:sz w:val="22"/>
                <w:szCs w:val="22"/>
              </w:rPr>
              <w:tab/>
            </w:r>
          </w:hyperlink>
          <w:r w:rsidR="00B27D41">
            <w:rPr>
              <w:position w:val="2"/>
              <w:sz w:val="22"/>
              <w:szCs w:val="22"/>
            </w:rPr>
            <w:t>..</w:t>
          </w:r>
        </w:p>
        <w:p w14:paraId="199BA18F" w14:textId="230EBEC2" w:rsidR="00396B51" w:rsidRPr="00203082" w:rsidRDefault="00324DDE">
          <w:pPr>
            <w:pStyle w:val="Sommario3"/>
            <w:numPr>
              <w:ilvl w:val="2"/>
              <w:numId w:val="20"/>
            </w:numPr>
            <w:tabs>
              <w:tab w:val="left" w:pos="1985"/>
              <w:tab w:val="left" w:pos="1986"/>
              <w:tab w:val="left" w:leader="dot" w:pos="9503"/>
            </w:tabs>
            <w:spacing w:line="275" w:lineRule="exact"/>
            <w:rPr>
              <w:sz w:val="22"/>
              <w:szCs w:val="22"/>
            </w:rPr>
          </w:pPr>
          <w:hyperlink w:anchor="_bookmark28" w:history="1">
            <w:r w:rsidR="00D3386B" w:rsidRPr="00203082">
              <w:rPr>
                <w:sz w:val="22"/>
                <w:szCs w:val="22"/>
              </w:rPr>
              <w:t>Componente</w:t>
            </w:r>
            <w:r w:rsidR="00D3386B" w:rsidRPr="00203082">
              <w:rPr>
                <w:spacing w:val="-2"/>
                <w:sz w:val="22"/>
                <w:szCs w:val="22"/>
              </w:rPr>
              <w:t xml:space="preserve"> </w:t>
            </w:r>
            <w:r w:rsidR="00D3386B" w:rsidRPr="00203082">
              <w:rPr>
                <w:sz w:val="22"/>
                <w:szCs w:val="22"/>
              </w:rPr>
              <w:t>previsionale</w:t>
            </w:r>
            <w:r w:rsidR="00D3386B" w:rsidRPr="00203082">
              <w:rPr>
                <w:spacing w:val="-1"/>
                <w:sz w:val="22"/>
                <w:szCs w:val="22"/>
              </w:rPr>
              <w:t xml:space="preserve"> </w:t>
            </w:r>
            <w:r w:rsidR="00D3386B" w:rsidRPr="00203082">
              <w:rPr>
                <w:sz w:val="22"/>
                <w:szCs w:val="22"/>
              </w:rPr>
              <w:t>CQ</w:t>
            </w:r>
            <w:r w:rsidR="00D3386B" w:rsidRPr="00203082">
              <w:rPr>
                <w:sz w:val="22"/>
                <w:szCs w:val="22"/>
              </w:rPr>
              <w:tab/>
            </w:r>
          </w:hyperlink>
          <w:r w:rsidR="00B27D41">
            <w:rPr>
              <w:sz w:val="22"/>
              <w:szCs w:val="22"/>
            </w:rPr>
            <w:t>..</w:t>
          </w:r>
        </w:p>
        <w:p w14:paraId="0291A4B9" w14:textId="5DE43ED6" w:rsidR="00396B51" w:rsidRPr="00203082" w:rsidRDefault="00324DDE">
          <w:pPr>
            <w:pStyle w:val="Sommario3"/>
            <w:numPr>
              <w:ilvl w:val="2"/>
              <w:numId w:val="20"/>
            </w:numPr>
            <w:tabs>
              <w:tab w:val="left" w:pos="1985"/>
              <w:tab w:val="left" w:pos="1986"/>
              <w:tab w:val="left" w:leader="dot" w:pos="9503"/>
            </w:tabs>
            <w:rPr>
              <w:sz w:val="22"/>
              <w:szCs w:val="22"/>
            </w:rPr>
          </w:pPr>
          <w:hyperlink w:anchor="_bookmark29" w:history="1">
            <w:r w:rsidR="00D3386B" w:rsidRPr="00203082">
              <w:rPr>
                <w:sz w:val="22"/>
                <w:szCs w:val="22"/>
              </w:rPr>
              <w:t>Componente</w:t>
            </w:r>
            <w:r w:rsidR="00D3386B" w:rsidRPr="00203082">
              <w:rPr>
                <w:spacing w:val="-2"/>
                <w:sz w:val="22"/>
                <w:szCs w:val="22"/>
              </w:rPr>
              <w:t xml:space="preserve"> </w:t>
            </w:r>
            <w:r w:rsidR="00D3386B" w:rsidRPr="00203082">
              <w:rPr>
                <w:sz w:val="22"/>
                <w:szCs w:val="22"/>
              </w:rPr>
              <w:t>previsionale COI</w:t>
            </w:r>
            <w:r w:rsidR="00D3386B" w:rsidRPr="00203082">
              <w:rPr>
                <w:sz w:val="22"/>
                <w:szCs w:val="22"/>
              </w:rPr>
              <w:tab/>
            </w:r>
          </w:hyperlink>
          <w:r w:rsidR="00B27D41">
            <w:rPr>
              <w:sz w:val="22"/>
              <w:szCs w:val="22"/>
            </w:rPr>
            <w:t>..</w:t>
          </w:r>
        </w:p>
        <w:p w14:paraId="28690268" w14:textId="79D94183" w:rsidR="00396B51" w:rsidRPr="00203082" w:rsidRDefault="00324DDE">
          <w:pPr>
            <w:pStyle w:val="Sommario2"/>
            <w:numPr>
              <w:ilvl w:val="1"/>
              <w:numId w:val="20"/>
            </w:numPr>
            <w:tabs>
              <w:tab w:val="left" w:pos="1245"/>
              <w:tab w:val="left" w:pos="1246"/>
              <w:tab w:val="left" w:leader="dot" w:pos="9503"/>
            </w:tabs>
            <w:rPr>
              <w:sz w:val="22"/>
              <w:szCs w:val="22"/>
            </w:rPr>
          </w:pPr>
          <w:hyperlink w:anchor="_bookmark30" w:history="1">
            <w:r w:rsidR="00D3386B" w:rsidRPr="00203082">
              <w:rPr>
                <w:sz w:val="22"/>
                <w:szCs w:val="22"/>
              </w:rPr>
              <w:t>Ammortamenti</w:t>
            </w:r>
            <w:r w:rsidR="00D3386B" w:rsidRPr="00203082">
              <w:rPr>
                <w:spacing w:val="-2"/>
                <w:sz w:val="22"/>
                <w:szCs w:val="22"/>
              </w:rPr>
              <w:t xml:space="preserve"> </w:t>
            </w:r>
            <w:r w:rsidR="00D3386B" w:rsidRPr="00203082">
              <w:rPr>
                <w:sz w:val="22"/>
                <w:szCs w:val="22"/>
              </w:rPr>
              <w:t>delle</w:t>
            </w:r>
            <w:r w:rsidR="00D3386B" w:rsidRPr="00203082">
              <w:rPr>
                <w:spacing w:val="-1"/>
                <w:sz w:val="22"/>
                <w:szCs w:val="22"/>
              </w:rPr>
              <w:t xml:space="preserve"> </w:t>
            </w:r>
            <w:r w:rsidR="00D3386B" w:rsidRPr="00203082">
              <w:rPr>
                <w:sz w:val="22"/>
                <w:szCs w:val="22"/>
              </w:rPr>
              <w:t>immobilizzazioni</w:t>
            </w:r>
            <w:r w:rsidR="00D3386B" w:rsidRPr="00203082">
              <w:rPr>
                <w:sz w:val="22"/>
                <w:szCs w:val="22"/>
              </w:rPr>
              <w:tab/>
            </w:r>
          </w:hyperlink>
          <w:r w:rsidR="00B27D41">
            <w:rPr>
              <w:sz w:val="22"/>
              <w:szCs w:val="22"/>
            </w:rPr>
            <w:t>..</w:t>
          </w:r>
        </w:p>
        <w:p w14:paraId="5F8E2846" w14:textId="63AF1CBA" w:rsidR="00396B51" w:rsidRPr="00203082" w:rsidRDefault="00324DDE">
          <w:pPr>
            <w:pStyle w:val="Sommario2"/>
            <w:numPr>
              <w:ilvl w:val="1"/>
              <w:numId w:val="20"/>
            </w:numPr>
            <w:tabs>
              <w:tab w:val="left" w:pos="1245"/>
              <w:tab w:val="left" w:pos="1246"/>
              <w:tab w:val="left" w:leader="dot" w:pos="9503"/>
            </w:tabs>
            <w:rPr>
              <w:sz w:val="22"/>
              <w:szCs w:val="22"/>
            </w:rPr>
          </w:pPr>
          <w:hyperlink w:anchor="_bookmark31" w:history="1">
            <w:r w:rsidR="00D3386B" w:rsidRPr="00203082">
              <w:rPr>
                <w:sz w:val="22"/>
                <w:szCs w:val="22"/>
              </w:rPr>
              <w:t>Valorizzazione</w:t>
            </w:r>
            <w:r w:rsidR="00D3386B" w:rsidRPr="00203082">
              <w:rPr>
                <w:spacing w:val="-1"/>
                <w:sz w:val="22"/>
                <w:szCs w:val="22"/>
              </w:rPr>
              <w:t xml:space="preserve"> </w:t>
            </w:r>
            <w:r w:rsidR="00D3386B" w:rsidRPr="00203082">
              <w:rPr>
                <w:sz w:val="22"/>
                <w:szCs w:val="22"/>
              </w:rPr>
              <w:t>dei</w:t>
            </w:r>
            <w:r w:rsidR="00D3386B" w:rsidRPr="00203082">
              <w:rPr>
                <w:spacing w:val="-1"/>
                <w:sz w:val="22"/>
                <w:szCs w:val="22"/>
              </w:rPr>
              <w:t xml:space="preserve"> </w:t>
            </w:r>
            <w:r w:rsidR="00D3386B" w:rsidRPr="00203082">
              <w:rPr>
                <w:sz w:val="22"/>
                <w:szCs w:val="22"/>
              </w:rPr>
              <w:t>fattori di</w:t>
            </w:r>
            <w:r w:rsidR="00D3386B" w:rsidRPr="00203082">
              <w:rPr>
                <w:spacing w:val="1"/>
                <w:sz w:val="22"/>
                <w:szCs w:val="22"/>
              </w:rPr>
              <w:t xml:space="preserve"> </w:t>
            </w:r>
            <w:r w:rsidR="00D3386B" w:rsidRPr="00203082">
              <w:rPr>
                <w:i/>
                <w:sz w:val="22"/>
                <w:szCs w:val="22"/>
              </w:rPr>
              <w:t>sharing</w:t>
            </w:r>
            <w:r w:rsidR="00D3386B" w:rsidRPr="00203082">
              <w:rPr>
                <w:i/>
                <w:sz w:val="22"/>
                <w:szCs w:val="22"/>
              </w:rPr>
              <w:tab/>
            </w:r>
          </w:hyperlink>
          <w:r w:rsidR="00B27D41">
            <w:rPr>
              <w:sz w:val="22"/>
              <w:szCs w:val="22"/>
            </w:rPr>
            <w:t>..</w:t>
          </w:r>
        </w:p>
        <w:p w14:paraId="6BABE3C3" w14:textId="07A9898D" w:rsidR="00396B51" w:rsidRPr="00203082" w:rsidRDefault="00324DDE">
          <w:pPr>
            <w:pStyle w:val="Sommario3"/>
            <w:numPr>
              <w:ilvl w:val="2"/>
              <w:numId w:val="20"/>
            </w:numPr>
            <w:tabs>
              <w:tab w:val="left" w:pos="1985"/>
              <w:tab w:val="left" w:pos="1986"/>
              <w:tab w:val="left" w:leader="dot" w:pos="9503"/>
            </w:tabs>
            <w:rPr>
              <w:sz w:val="22"/>
              <w:szCs w:val="22"/>
            </w:rPr>
          </w:pPr>
          <w:hyperlink w:anchor="_bookmark32" w:history="1">
            <w:r w:rsidR="00D3386B" w:rsidRPr="00203082">
              <w:rPr>
                <w:sz w:val="22"/>
                <w:szCs w:val="22"/>
              </w:rPr>
              <w:t>Determinazione</w:t>
            </w:r>
            <w:r w:rsidR="00D3386B" w:rsidRPr="00203082">
              <w:rPr>
                <w:spacing w:val="-2"/>
                <w:sz w:val="22"/>
                <w:szCs w:val="22"/>
              </w:rPr>
              <w:t xml:space="preserve"> </w:t>
            </w:r>
            <w:r w:rsidR="00D3386B" w:rsidRPr="00203082">
              <w:rPr>
                <w:sz w:val="22"/>
                <w:szCs w:val="22"/>
              </w:rPr>
              <w:t>del</w:t>
            </w:r>
            <w:r w:rsidR="00D3386B" w:rsidRPr="00203082">
              <w:rPr>
                <w:spacing w:val="-1"/>
                <w:sz w:val="22"/>
                <w:szCs w:val="22"/>
              </w:rPr>
              <w:t xml:space="preserve"> </w:t>
            </w:r>
            <w:r w:rsidR="00D3386B" w:rsidRPr="00203082">
              <w:rPr>
                <w:sz w:val="22"/>
                <w:szCs w:val="22"/>
              </w:rPr>
              <w:t>fattore</w:t>
            </w:r>
            <w:r w:rsidR="00D3386B" w:rsidRPr="00203082">
              <w:rPr>
                <w:spacing w:val="-3"/>
                <w:sz w:val="22"/>
                <w:szCs w:val="22"/>
              </w:rPr>
              <w:t xml:space="preserve"> </w:t>
            </w:r>
            <w:r w:rsidR="00D3386B" w:rsidRPr="00203082">
              <w:rPr>
                <w:sz w:val="22"/>
                <w:szCs w:val="22"/>
              </w:rPr>
              <w:t>b</w:t>
            </w:r>
            <w:r w:rsidR="00D3386B" w:rsidRPr="00203082">
              <w:rPr>
                <w:sz w:val="22"/>
                <w:szCs w:val="22"/>
              </w:rPr>
              <w:tab/>
            </w:r>
          </w:hyperlink>
          <w:r w:rsidR="00B27D41">
            <w:rPr>
              <w:sz w:val="22"/>
              <w:szCs w:val="22"/>
            </w:rPr>
            <w:t>..</w:t>
          </w:r>
        </w:p>
        <w:p w14:paraId="3C4DA3FB" w14:textId="5F746B57" w:rsidR="00396B51" w:rsidRPr="00203082" w:rsidRDefault="00324DDE">
          <w:pPr>
            <w:pStyle w:val="Sommario3"/>
            <w:numPr>
              <w:ilvl w:val="2"/>
              <w:numId w:val="20"/>
            </w:numPr>
            <w:tabs>
              <w:tab w:val="left" w:pos="1985"/>
              <w:tab w:val="left" w:pos="1986"/>
              <w:tab w:val="left" w:leader="dot" w:pos="9503"/>
            </w:tabs>
            <w:rPr>
              <w:sz w:val="22"/>
              <w:szCs w:val="22"/>
            </w:rPr>
          </w:pPr>
          <w:hyperlink w:anchor="_bookmark33" w:history="1">
            <w:r w:rsidR="00D3386B" w:rsidRPr="00203082">
              <w:rPr>
                <w:sz w:val="22"/>
                <w:szCs w:val="22"/>
              </w:rPr>
              <w:t>Determinazione</w:t>
            </w:r>
            <w:r w:rsidR="00D3386B" w:rsidRPr="00203082">
              <w:rPr>
                <w:spacing w:val="-3"/>
                <w:sz w:val="22"/>
                <w:szCs w:val="22"/>
              </w:rPr>
              <w:t xml:space="preserve"> </w:t>
            </w:r>
            <w:r w:rsidR="00D3386B" w:rsidRPr="00203082">
              <w:rPr>
                <w:sz w:val="22"/>
                <w:szCs w:val="22"/>
              </w:rPr>
              <w:t>del</w:t>
            </w:r>
            <w:r w:rsidR="00D3386B" w:rsidRPr="00203082">
              <w:rPr>
                <w:spacing w:val="-1"/>
                <w:sz w:val="22"/>
                <w:szCs w:val="22"/>
              </w:rPr>
              <w:t xml:space="preserve"> </w:t>
            </w:r>
            <w:r w:rsidR="00D3386B" w:rsidRPr="00203082">
              <w:rPr>
                <w:sz w:val="22"/>
                <w:szCs w:val="22"/>
              </w:rPr>
              <w:t>fattore</w:t>
            </w:r>
            <w:r w:rsidR="00D3386B" w:rsidRPr="00203082">
              <w:rPr>
                <w:spacing w:val="-3"/>
                <w:sz w:val="22"/>
                <w:szCs w:val="22"/>
              </w:rPr>
              <w:t xml:space="preserve"> </w:t>
            </w:r>
            <w:r w:rsidR="00D3386B" w:rsidRPr="00203082">
              <w:rPr>
                <w:sz w:val="22"/>
                <w:szCs w:val="22"/>
              </w:rPr>
              <w:t>ω</w:t>
            </w:r>
            <w:r w:rsidR="00D3386B" w:rsidRPr="00203082">
              <w:rPr>
                <w:sz w:val="22"/>
                <w:szCs w:val="22"/>
              </w:rPr>
              <w:tab/>
            </w:r>
          </w:hyperlink>
          <w:r w:rsidR="00B27D41">
            <w:rPr>
              <w:sz w:val="22"/>
              <w:szCs w:val="22"/>
            </w:rPr>
            <w:t>..</w:t>
          </w:r>
        </w:p>
        <w:p w14:paraId="09989CA5" w14:textId="21C912E5" w:rsidR="00396B51" w:rsidRPr="00203082" w:rsidRDefault="00324DDE">
          <w:pPr>
            <w:pStyle w:val="Sommario2"/>
            <w:numPr>
              <w:ilvl w:val="1"/>
              <w:numId w:val="20"/>
            </w:numPr>
            <w:tabs>
              <w:tab w:val="left" w:pos="1245"/>
              <w:tab w:val="left" w:pos="1246"/>
              <w:tab w:val="left" w:leader="dot" w:pos="9503"/>
            </w:tabs>
            <w:rPr>
              <w:sz w:val="22"/>
              <w:szCs w:val="22"/>
            </w:rPr>
          </w:pPr>
          <w:hyperlink w:anchor="_bookmark34" w:history="1">
            <w:r w:rsidR="00D3386B" w:rsidRPr="00203082">
              <w:rPr>
                <w:sz w:val="22"/>
                <w:szCs w:val="22"/>
              </w:rPr>
              <w:t>Conguagli</w:t>
            </w:r>
            <w:r w:rsidR="00D3386B" w:rsidRPr="00203082">
              <w:rPr>
                <w:sz w:val="22"/>
                <w:szCs w:val="22"/>
              </w:rPr>
              <w:tab/>
            </w:r>
          </w:hyperlink>
          <w:r w:rsidR="00B27D41">
            <w:rPr>
              <w:sz w:val="22"/>
              <w:szCs w:val="22"/>
            </w:rPr>
            <w:t>..</w:t>
          </w:r>
        </w:p>
        <w:p w14:paraId="3EBE0BDB" w14:textId="445B4016" w:rsidR="00396B51" w:rsidRPr="00203082" w:rsidRDefault="00324DDE">
          <w:pPr>
            <w:pStyle w:val="Sommario2"/>
            <w:numPr>
              <w:ilvl w:val="1"/>
              <w:numId w:val="20"/>
            </w:numPr>
            <w:tabs>
              <w:tab w:val="left" w:pos="1245"/>
              <w:tab w:val="left" w:pos="1246"/>
              <w:tab w:val="left" w:leader="dot" w:pos="9503"/>
            </w:tabs>
            <w:spacing w:before="61"/>
            <w:rPr>
              <w:sz w:val="22"/>
              <w:szCs w:val="22"/>
            </w:rPr>
          </w:pPr>
          <w:hyperlink w:anchor="_bookmark35" w:history="1">
            <w:r w:rsidR="00D3386B" w:rsidRPr="00203082">
              <w:rPr>
                <w:sz w:val="22"/>
                <w:szCs w:val="22"/>
              </w:rPr>
              <w:t>Valutazioni</w:t>
            </w:r>
            <w:r w:rsidR="00D3386B" w:rsidRPr="00203082">
              <w:rPr>
                <w:spacing w:val="-2"/>
                <w:sz w:val="22"/>
                <w:szCs w:val="22"/>
              </w:rPr>
              <w:t xml:space="preserve"> </w:t>
            </w:r>
            <w:r w:rsidR="00D3386B" w:rsidRPr="00203082">
              <w:rPr>
                <w:sz w:val="22"/>
                <w:szCs w:val="22"/>
              </w:rPr>
              <w:t>in</w:t>
            </w:r>
            <w:r w:rsidR="00D3386B" w:rsidRPr="00203082">
              <w:rPr>
                <w:spacing w:val="-2"/>
                <w:sz w:val="22"/>
                <w:szCs w:val="22"/>
              </w:rPr>
              <w:t xml:space="preserve"> </w:t>
            </w:r>
            <w:r w:rsidR="00D3386B" w:rsidRPr="00203082">
              <w:rPr>
                <w:sz w:val="22"/>
                <w:szCs w:val="22"/>
              </w:rPr>
              <w:t>ordine</w:t>
            </w:r>
            <w:r w:rsidR="00D3386B" w:rsidRPr="00203082">
              <w:rPr>
                <w:spacing w:val="-2"/>
                <w:sz w:val="22"/>
                <w:szCs w:val="22"/>
              </w:rPr>
              <w:t xml:space="preserve"> </w:t>
            </w:r>
            <w:r w:rsidR="00D3386B" w:rsidRPr="00203082">
              <w:rPr>
                <w:sz w:val="22"/>
                <w:szCs w:val="22"/>
              </w:rPr>
              <w:t>all’equilibrio</w:t>
            </w:r>
            <w:r w:rsidR="00D3386B" w:rsidRPr="00203082">
              <w:rPr>
                <w:spacing w:val="-2"/>
                <w:sz w:val="22"/>
                <w:szCs w:val="22"/>
              </w:rPr>
              <w:t xml:space="preserve"> </w:t>
            </w:r>
            <w:r w:rsidR="00D3386B" w:rsidRPr="00203082">
              <w:rPr>
                <w:sz w:val="22"/>
                <w:szCs w:val="22"/>
              </w:rPr>
              <w:t>economico</w:t>
            </w:r>
            <w:r w:rsidR="00D3386B" w:rsidRPr="00203082">
              <w:rPr>
                <w:spacing w:val="-2"/>
                <w:sz w:val="22"/>
                <w:szCs w:val="22"/>
              </w:rPr>
              <w:t xml:space="preserve"> </w:t>
            </w:r>
            <w:r w:rsidR="00D3386B" w:rsidRPr="00203082">
              <w:rPr>
                <w:sz w:val="22"/>
                <w:szCs w:val="22"/>
              </w:rPr>
              <w:t>finanziario</w:t>
            </w:r>
            <w:r w:rsidR="00D3386B" w:rsidRPr="00203082">
              <w:rPr>
                <w:sz w:val="22"/>
                <w:szCs w:val="22"/>
              </w:rPr>
              <w:tab/>
            </w:r>
          </w:hyperlink>
          <w:r w:rsidR="00B27D41">
            <w:rPr>
              <w:sz w:val="22"/>
              <w:szCs w:val="22"/>
            </w:rPr>
            <w:t>..</w:t>
          </w:r>
        </w:p>
        <w:p w14:paraId="1BD9A6F4" w14:textId="5E4D2E1A" w:rsidR="00396B51" w:rsidRPr="00203082" w:rsidRDefault="00324DDE">
          <w:pPr>
            <w:pStyle w:val="Sommario2"/>
            <w:numPr>
              <w:ilvl w:val="1"/>
              <w:numId w:val="20"/>
            </w:numPr>
            <w:tabs>
              <w:tab w:val="left" w:pos="1245"/>
              <w:tab w:val="left" w:pos="1246"/>
              <w:tab w:val="left" w:leader="dot" w:pos="9503"/>
            </w:tabs>
            <w:rPr>
              <w:sz w:val="22"/>
              <w:szCs w:val="22"/>
            </w:rPr>
          </w:pPr>
          <w:hyperlink w:anchor="_bookmark36" w:history="1">
            <w:r w:rsidR="00D3386B" w:rsidRPr="00203082">
              <w:rPr>
                <w:sz w:val="22"/>
                <w:szCs w:val="22"/>
              </w:rPr>
              <w:t>Rinuncia</w:t>
            </w:r>
            <w:r w:rsidR="00D3386B" w:rsidRPr="00203082">
              <w:rPr>
                <w:spacing w:val="-2"/>
                <w:sz w:val="22"/>
                <w:szCs w:val="22"/>
              </w:rPr>
              <w:t xml:space="preserve"> </w:t>
            </w:r>
            <w:r w:rsidR="00D3386B" w:rsidRPr="00203082">
              <w:rPr>
                <w:sz w:val="22"/>
                <w:szCs w:val="22"/>
              </w:rPr>
              <w:t>al riconoscimento</w:t>
            </w:r>
            <w:r w:rsidR="00D3386B" w:rsidRPr="00203082">
              <w:rPr>
                <w:spacing w:val="-1"/>
                <w:sz w:val="22"/>
                <w:szCs w:val="22"/>
              </w:rPr>
              <w:t xml:space="preserve"> </w:t>
            </w:r>
            <w:r w:rsidR="00D3386B" w:rsidRPr="00203082">
              <w:rPr>
                <w:sz w:val="22"/>
                <w:szCs w:val="22"/>
              </w:rPr>
              <w:t>di alcune</w:t>
            </w:r>
            <w:r w:rsidR="00D3386B" w:rsidRPr="00203082">
              <w:rPr>
                <w:spacing w:val="-3"/>
                <w:sz w:val="22"/>
                <w:szCs w:val="22"/>
              </w:rPr>
              <w:t xml:space="preserve"> </w:t>
            </w:r>
            <w:r w:rsidR="00D3386B" w:rsidRPr="00203082">
              <w:rPr>
                <w:sz w:val="22"/>
                <w:szCs w:val="22"/>
              </w:rPr>
              <w:t>componenti</w:t>
            </w:r>
            <w:r w:rsidR="00D3386B" w:rsidRPr="00203082">
              <w:rPr>
                <w:spacing w:val="2"/>
                <w:sz w:val="22"/>
                <w:szCs w:val="22"/>
              </w:rPr>
              <w:t xml:space="preserve"> </w:t>
            </w:r>
            <w:r w:rsidR="00D3386B" w:rsidRPr="00203082">
              <w:rPr>
                <w:sz w:val="22"/>
                <w:szCs w:val="22"/>
              </w:rPr>
              <w:t>di costo</w:t>
            </w:r>
            <w:r w:rsidR="00D3386B" w:rsidRPr="00203082">
              <w:rPr>
                <w:sz w:val="22"/>
                <w:szCs w:val="22"/>
              </w:rPr>
              <w:tab/>
            </w:r>
          </w:hyperlink>
          <w:r w:rsidR="00B27D41">
            <w:rPr>
              <w:sz w:val="22"/>
              <w:szCs w:val="22"/>
            </w:rPr>
            <w:t>..</w:t>
          </w:r>
        </w:p>
        <w:p w14:paraId="07E6A2AE" w14:textId="39259616" w:rsidR="00396B51" w:rsidRPr="00203082" w:rsidRDefault="00324DDE">
          <w:pPr>
            <w:pStyle w:val="Sommario2"/>
            <w:numPr>
              <w:ilvl w:val="1"/>
              <w:numId w:val="20"/>
            </w:numPr>
            <w:tabs>
              <w:tab w:val="left" w:pos="1245"/>
              <w:tab w:val="left" w:pos="1246"/>
              <w:tab w:val="left" w:leader="dot" w:pos="9503"/>
            </w:tabs>
            <w:spacing w:before="59"/>
            <w:rPr>
              <w:sz w:val="22"/>
              <w:szCs w:val="22"/>
            </w:rPr>
          </w:pPr>
          <w:hyperlink w:anchor="_bookmark37" w:history="1">
            <w:r w:rsidR="00D3386B" w:rsidRPr="00203082">
              <w:rPr>
                <w:sz w:val="22"/>
                <w:szCs w:val="22"/>
              </w:rPr>
              <w:t>Rimodulazione</w:t>
            </w:r>
            <w:r w:rsidR="00D3386B" w:rsidRPr="00203082">
              <w:rPr>
                <w:spacing w:val="-1"/>
                <w:sz w:val="22"/>
                <w:szCs w:val="22"/>
              </w:rPr>
              <w:t xml:space="preserve"> </w:t>
            </w:r>
            <w:r w:rsidR="00D3386B" w:rsidRPr="00203082">
              <w:rPr>
                <w:sz w:val="22"/>
                <w:szCs w:val="22"/>
              </w:rPr>
              <w:t>dei</w:t>
            </w:r>
            <w:r w:rsidR="00D3386B" w:rsidRPr="00203082">
              <w:rPr>
                <w:spacing w:val="-1"/>
                <w:sz w:val="22"/>
                <w:szCs w:val="22"/>
              </w:rPr>
              <w:t xml:space="preserve"> </w:t>
            </w:r>
            <w:r w:rsidR="00D3386B" w:rsidRPr="00203082">
              <w:rPr>
                <w:sz w:val="22"/>
                <w:szCs w:val="22"/>
              </w:rPr>
              <w:t>conguagli</w:t>
            </w:r>
            <w:r w:rsidR="00D3386B" w:rsidRPr="00203082">
              <w:rPr>
                <w:sz w:val="22"/>
                <w:szCs w:val="22"/>
              </w:rPr>
              <w:tab/>
            </w:r>
          </w:hyperlink>
          <w:r w:rsidR="00B27D41">
            <w:rPr>
              <w:sz w:val="22"/>
              <w:szCs w:val="22"/>
            </w:rPr>
            <w:t>..</w:t>
          </w:r>
        </w:p>
        <w:p w14:paraId="35FB9DFD" w14:textId="35C2414F" w:rsidR="00396B51" w:rsidRPr="00203082" w:rsidRDefault="00324DDE">
          <w:pPr>
            <w:pStyle w:val="Sommario2"/>
            <w:numPr>
              <w:ilvl w:val="1"/>
              <w:numId w:val="20"/>
            </w:numPr>
            <w:tabs>
              <w:tab w:val="left" w:pos="1245"/>
              <w:tab w:val="left" w:pos="1246"/>
              <w:tab w:val="left" w:leader="dot" w:pos="9503"/>
            </w:tabs>
            <w:spacing w:after="240"/>
            <w:ind w:right="120"/>
            <w:rPr>
              <w:sz w:val="22"/>
              <w:szCs w:val="22"/>
            </w:rPr>
          </w:pPr>
          <w:hyperlink w:anchor="_bookmark38" w:history="1">
            <w:r w:rsidR="00D3386B" w:rsidRPr="00203082">
              <w:rPr>
                <w:sz w:val="22"/>
                <w:szCs w:val="22"/>
              </w:rPr>
              <w:t>Rimodulazione</w:t>
            </w:r>
            <w:r w:rsidR="00D3386B" w:rsidRPr="00203082">
              <w:rPr>
                <w:spacing w:val="43"/>
                <w:sz w:val="22"/>
                <w:szCs w:val="22"/>
              </w:rPr>
              <w:t xml:space="preserve"> </w:t>
            </w:r>
            <w:r w:rsidR="00D3386B" w:rsidRPr="00203082">
              <w:rPr>
                <w:sz w:val="22"/>
                <w:szCs w:val="22"/>
              </w:rPr>
              <w:t>del</w:t>
            </w:r>
            <w:r w:rsidR="00D3386B" w:rsidRPr="00203082">
              <w:rPr>
                <w:spacing w:val="44"/>
                <w:sz w:val="22"/>
                <w:szCs w:val="22"/>
              </w:rPr>
              <w:t xml:space="preserve"> </w:t>
            </w:r>
            <w:r w:rsidR="00D3386B" w:rsidRPr="00203082">
              <w:rPr>
                <w:sz w:val="22"/>
                <w:szCs w:val="22"/>
              </w:rPr>
              <w:t>valore</w:t>
            </w:r>
            <w:r w:rsidR="00D3386B" w:rsidRPr="00203082">
              <w:rPr>
                <w:spacing w:val="43"/>
                <w:sz w:val="22"/>
                <w:szCs w:val="22"/>
              </w:rPr>
              <w:t xml:space="preserve"> </w:t>
            </w:r>
            <w:r w:rsidR="00D3386B" w:rsidRPr="00203082">
              <w:rPr>
                <w:sz w:val="22"/>
                <w:szCs w:val="22"/>
              </w:rPr>
              <w:t>delle</w:t>
            </w:r>
            <w:r w:rsidR="00D3386B" w:rsidRPr="00203082">
              <w:rPr>
                <w:spacing w:val="43"/>
                <w:sz w:val="22"/>
                <w:szCs w:val="22"/>
              </w:rPr>
              <w:t xml:space="preserve"> </w:t>
            </w:r>
            <w:r w:rsidR="00D3386B" w:rsidRPr="00203082">
              <w:rPr>
                <w:sz w:val="22"/>
                <w:szCs w:val="22"/>
              </w:rPr>
              <w:t>entrate</w:t>
            </w:r>
            <w:r w:rsidR="00D3386B" w:rsidRPr="00203082">
              <w:rPr>
                <w:spacing w:val="43"/>
                <w:sz w:val="22"/>
                <w:szCs w:val="22"/>
              </w:rPr>
              <w:t xml:space="preserve"> </w:t>
            </w:r>
            <w:r w:rsidR="00D3386B" w:rsidRPr="00203082">
              <w:rPr>
                <w:sz w:val="22"/>
                <w:szCs w:val="22"/>
              </w:rPr>
              <w:t>tariffarie</w:t>
            </w:r>
            <w:r w:rsidR="00D3386B" w:rsidRPr="00203082">
              <w:rPr>
                <w:spacing w:val="43"/>
                <w:sz w:val="22"/>
                <w:szCs w:val="22"/>
              </w:rPr>
              <w:t xml:space="preserve"> </w:t>
            </w:r>
            <w:r w:rsidR="00D3386B" w:rsidRPr="00203082">
              <w:rPr>
                <w:sz w:val="22"/>
                <w:szCs w:val="22"/>
              </w:rPr>
              <w:t>che</w:t>
            </w:r>
            <w:r w:rsidR="00D3386B" w:rsidRPr="00203082">
              <w:rPr>
                <w:spacing w:val="45"/>
                <w:sz w:val="22"/>
                <w:szCs w:val="22"/>
              </w:rPr>
              <w:t xml:space="preserve"> </w:t>
            </w:r>
            <w:r w:rsidR="00D3386B" w:rsidRPr="00203082">
              <w:rPr>
                <w:sz w:val="22"/>
                <w:szCs w:val="22"/>
              </w:rPr>
              <w:t>eccede</w:t>
            </w:r>
            <w:r w:rsidR="00D3386B" w:rsidRPr="00203082">
              <w:rPr>
                <w:spacing w:val="43"/>
                <w:sz w:val="22"/>
                <w:szCs w:val="22"/>
              </w:rPr>
              <w:t xml:space="preserve"> </w:t>
            </w:r>
            <w:r w:rsidR="00D3386B" w:rsidRPr="00203082">
              <w:rPr>
                <w:sz w:val="22"/>
                <w:szCs w:val="22"/>
              </w:rPr>
              <w:t>il</w:t>
            </w:r>
            <w:r w:rsidR="00D3386B" w:rsidRPr="00203082">
              <w:rPr>
                <w:spacing w:val="45"/>
                <w:sz w:val="22"/>
                <w:szCs w:val="22"/>
              </w:rPr>
              <w:t xml:space="preserve"> </w:t>
            </w:r>
            <w:r w:rsidR="00D3386B" w:rsidRPr="00203082">
              <w:rPr>
                <w:sz w:val="22"/>
                <w:szCs w:val="22"/>
              </w:rPr>
              <w:t>limite</w:t>
            </w:r>
            <w:r w:rsidR="00D3386B" w:rsidRPr="00203082">
              <w:rPr>
                <w:spacing w:val="44"/>
                <w:sz w:val="22"/>
                <w:szCs w:val="22"/>
              </w:rPr>
              <w:t xml:space="preserve"> </w:t>
            </w:r>
            <w:r w:rsidR="00D3386B" w:rsidRPr="00203082">
              <w:rPr>
                <w:sz w:val="22"/>
                <w:szCs w:val="22"/>
              </w:rPr>
              <w:t>alla</w:t>
            </w:r>
            <w:r w:rsidR="00D3386B" w:rsidRPr="00203082">
              <w:rPr>
                <w:spacing w:val="43"/>
                <w:sz w:val="22"/>
                <w:szCs w:val="22"/>
              </w:rPr>
              <w:t xml:space="preserve"> </w:t>
            </w:r>
            <w:r w:rsidR="00D3386B" w:rsidRPr="00203082">
              <w:rPr>
                <w:sz w:val="22"/>
                <w:szCs w:val="22"/>
              </w:rPr>
              <w:t>variazione</w:t>
            </w:r>
          </w:hyperlink>
          <w:r w:rsidR="00D3386B" w:rsidRPr="00203082">
            <w:rPr>
              <w:spacing w:val="-57"/>
              <w:sz w:val="22"/>
              <w:szCs w:val="22"/>
            </w:rPr>
            <w:t xml:space="preserve"> </w:t>
          </w:r>
          <w:hyperlink w:anchor="_bookmark38" w:history="1">
            <w:r w:rsidR="00D3386B" w:rsidRPr="00203082">
              <w:rPr>
                <w:sz w:val="22"/>
                <w:szCs w:val="22"/>
              </w:rPr>
              <w:t>annuale</w:t>
            </w:r>
            <w:r w:rsidR="00D3386B" w:rsidRPr="00203082">
              <w:rPr>
                <w:sz w:val="22"/>
                <w:szCs w:val="22"/>
              </w:rPr>
              <w:tab/>
            </w:r>
          </w:hyperlink>
          <w:r w:rsidR="00B27D41">
            <w:rPr>
              <w:spacing w:val="-1"/>
              <w:sz w:val="22"/>
              <w:szCs w:val="22"/>
            </w:rPr>
            <w:t>..</w:t>
          </w:r>
        </w:p>
        <w:p w14:paraId="10E8D645" w14:textId="18C2FC15" w:rsidR="00396B51" w:rsidRPr="00203082" w:rsidRDefault="00324DDE">
          <w:pPr>
            <w:pStyle w:val="Sommario2"/>
            <w:numPr>
              <w:ilvl w:val="1"/>
              <w:numId w:val="20"/>
            </w:numPr>
            <w:tabs>
              <w:tab w:val="left" w:pos="1246"/>
              <w:tab w:val="right" w:leader="dot" w:pos="9743"/>
            </w:tabs>
            <w:spacing w:before="102"/>
            <w:rPr>
              <w:sz w:val="22"/>
              <w:szCs w:val="22"/>
            </w:rPr>
          </w:pPr>
          <w:hyperlink w:anchor="_bookmark39" w:history="1">
            <w:r w:rsidR="00D3386B" w:rsidRPr="00203082">
              <w:rPr>
                <w:sz w:val="22"/>
                <w:szCs w:val="22"/>
              </w:rPr>
              <w:t>Eventuale</w:t>
            </w:r>
            <w:r w:rsidR="00D3386B" w:rsidRPr="00203082">
              <w:rPr>
                <w:spacing w:val="-2"/>
                <w:sz w:val="22"/>
                <w:szCs w:val="22"/>
              </w:rPr>
              <w:t xml:space="preserve"> </w:t>
            </w:r>
            <w:r w:rsidR="00D3386B" w:rsidRPr="00203082">
              <w:rPr>
                <w:sz w:val="22"/>
                <w:szCs w:val="22"/>
              </w:rPr>
              <w:t>superamento del</w:t>
            </w:r>
            <w:r w:rsidR="00D3386B" w:rsidRPr="00203082">
              <w:rPr>
                <w:spacing w:val="-1"/>
                <w:sz w:val="22"/>
                <w:szCs w:val="22"/>
              </w:rPr>
              <w:t xml:space="preserve"> </w:t>
            </w:r>
            <w:r w:rsidR="00D3386B" w:rsidRPr="00203082">
              <w:rPr>
                <w:sz w:val="22"/>
                <w:szCs w:val="22"/>
              </w:rPr>
              <w:t>limite</w:t>
            </w:r>
            <w:r w:rsidR="00D3386B" w:rsidRPr="00203082">
              <w:rPr>
                <w:spacing w:val="-1"/>
                <w:sz w:val="22"/>
                <w:szCs w:val="22"/>
              </w:rPr>
              <w:t xml:space="preserve"> </w:t>
            </w:r>
            <w:r w:rsidR="00D3386B" w:rsidRPr="00203082">
              <w:rPr>
                <w:sz w:val="22"/>
                <w:szCs w:val="22"/>
              </w:rPr>
              <w:t>alla</w:t>
            </w:r>
            <w:r w:rsidR="00D3386B" w:rsidRPr="00203082">
              <w:rPr>
                <w:spacing w:val="-1"/>
                <w:sz w:val="22"/>
                <w:szCs w:val="22"/>
              </w:rPr>
              <w:t xml:space="preserve"> </w:t>
            </w:r>
            <w:r w:rsidR="00D3386B" w:rsidRPr="00203082">
              <w:rPr>
                <w:sz w:val="22"/>
                <w:szCs w:val="22"/>
              </w:rPr>
              <w:t>crescita annuale delle</w:t>
            </w:r>
            <w:r w:rsidR="00D3386B" w:rsidRPr="00203082">
              <w:rPr>
                <w:spacing w:val="-1"/>
                <w:sz w:val="22"/>
                <w:szCs w:val="22"/>
              </w:rPr>
              <w:t xml:space="preserve"> </w:t>
            </w:r>
            <w:r w:rsidR="00D3386B" w:rsidRPr="00203082">
              <w:rPr>
                <w:sz w:val="22"/>
                <w:szCs w:val="22"/>
              </w:rPr>
              <w:t>entrate</w:t>
            </w:r>
            <w:r w:rsidR="00D3386B" w:rsidRPr="00203082">
              <w:rPr>
                <w:spacing w:val="-1"/>
                <w:sz w:val="22"/>
                <w:szCs w:val="22"/>
              </w:rPr>
              <w:t xml:space="preserve"> </w:t>
            </w:r>
            <w:r w:rsidR="00D3386B" w:rsidRPr="00203082">
              <w:rPr>
                <w:sz w:val="22"/>
                <w:szCs w:val="22"/>
              </w:rPr>
              <w:t>tariffarie</w:t>
            </w:r>
            <w:r w:rsidR="00D3386B" w:rsidRPr="00203082">
              <w:rPr>
                <w:sz w:val="22"/>
                <w:szCs w:val="22"/>
              </w:rPr>
              <w:tab/>
            </w:r>
          </w:hyperlink>
        </w:p>
        <w:p w14:paraId="4F70C2FF" w14:textId="3571345C" w:rsidR="00396B51" w:rsidRPr="00203082" w:rsidRDefault="00324DDE">
          <w:pPr>
            <w:pStyle w:val="Sommario2"/>
            <w:numPr>
              <w:ilvl w:val="1"/>
              <w:numId w:val="20"/>
            </w:numPr>
            <w:tabs>
              <w:tab w:val="left" w:pos="1246"/>
              <w:tab w:val="right" w:leader="dot" w:pos="9743"/>
            </w:tabs>
            <w:rPr>
              <w:sz w:val="22"/>
              <w:szCs w:val="22"/>
            </w:rPr>
          </w:pPr>
          <w:hyperlink w:anchor="_bookmark40" w:history="1">
            <w:r w:rsidR="00D3386B" w:rsidRPr="00203082">
              <w:rPr>
                <w:sz w:val="22"/>
                <w:szCs w:val="22"/>
              </w:rPr>
              <w:t>Ulteriori</w:t>
            </w:r>
            <w:r w:rsidR="00D3386B" w:rsidRPr="00203082">
              <w:rPr>
                <w:spacing w:val="-1"/>
                <w:sz w:val="22"/>
                <w:szCs w:val="22"/>
              </w:rPr>
              <w:t xml:space="preserve"> </w:t>
            </w:r>
            <w:r w:rsidR="00D3386B" w:rsidRPr="00203082">
              <w:rPr>
                <w:sz w:val="22"/>
                <w:szCs w:val="22"/>
              </w:rPr>
              <w:t>detrazioni</w:t>
            </w:r>
            <w:r w:rsidR="00D3386B" w:rsidRPr="00203082">
              <w:rPr>
                <w:sz w:val="22"/>
                <w:szCs w:val="22"/>
              </w:rPr>
              <w:tab/>
            </w:r>
          </w:hyperlink>
        </w:p>
      </w:sdtContent>
    </w:sdt>
    <w:p w14:paraId="33F597BD" w14:textId="77777777" w:rsidR="00396B51" w:rsidRPr="00203082" w:rsidRDefault="00396B51">
      <w:pPr>
        <w:sectPr w:rsidR="00396B51" w:rsidRPr="00203082">
          <w:type w:val="continuous"/>
          <w:pgSz w:w="11910" w:h="16840"/>
          <w:pgMar w:top="1600" w:right="1020" w:bottom="895" w:left="1020" w:header="720" w:footer="720" w:gutter="0"/>
          <w:cols w:space="720"/>
        </w:sectPr>
      </w:pPr>
    </w:p>
    <w:p w14:paraId="6FCB0519" w14:textId="77777777" w:rsidR="00396B51" w:rsidRPr="00203082" w:rsidRDefault="00396B51">
      <w:pPr>
        <w:pStyle w:val="Corpotesto"/>
        <w:rPr>
          <w:sz w:val="22"/>
          <w:szCs w:val="22"/>
        </w:rPr>
      </w:pPr>
    </w:p>
    <w:p w14:paraId="5E595D58" w14:textId="155C168D" w:rsidR="006267B2" w:rsidRPr="00203082" w:rsidRDefault="00D3386B" w:rsidP="006267B2">
      <w:pPr>
        <w:pStyle w:val="Titolo1"/>
        <w:numPr>
          <w:ilvl w:val="0"/>
          <w:numId w:val="19"/>
        </w:numPr>
        <w:tabs>
          <w:tab w:val="left" w:pos="546"/>
        </w:tabs>
        <w:spacing w:before="179"/>
        <w:ind w:hanging="434"/>
        <w:rPr>
          <w:sz w:val="22"/>
          <w:szCs w:val="22"/>
        </w:rPr>
      </w:pPr>
      <w:bookmarkStart w:id="1" w:name="_bookmark0"/>
      <w:bookmarkEnd w:id="1"/>
      <w:r w:rsidRPr="00203082">
        <w:rPr>
          <w:sz w:val="22"/>
          <w:szCs w:val="22"/>
        </w:rPr>
        <w:t>Premessa</w:t>
      </w:r>
      <w:r w:rsidRPr="00203082">
        <w:rPr>
          <w:spacing w:val="-4"/>
          <w:sz w:val="22"/>
          <w:szCs w:val="22"/>
        </w:rPr>
        <w:t xml:space="preserve"> </w:t>
      </w:r>
      <w:r w:rsidRPr="00203082">
        <w:rPr>
          <w:sz w:val="22"/>
          <w:szCs w:val="22"/>
        </w:rPr>
        <w:t>(E)</w:t>
      </w:r>
    </w:p>
    <w:p w14:paraId="5B9F665C" w14:textId="32D453FF" w:rsidR="00AD657C" w:rsidRPr="00203082" w:rsidRDefault="006267B2" w:rsidP="00AD657C">
      <w:pPr>
        <w:pStyle w:val="Corpotesto"/>
        <w:spacing w:before="5"/>
        <w:rPr>
          <w:sz w:val="22"/>
          <w:szCs w:val="22"/>
        </w:rPr>
      </w:pPr>
      <w:r w:rsidRPr="00203082">
        <w:rPr>
          <w:sz w:val="22"/>
          <w:szCs w:val="22"/>
        </w:rPr>
        <w:t xml:space="preserve">Il Comune di </w:t>
      </w:r>
      <w:r w:rsidR="00DC74B0">
        <w:rPr>
          <w:bCs/>
        </w:rPr>
        <w:t>Redavalle</w:t>
      </w:r>
      <w:r w:rsidRPr="00203082">
        <w:rPr>
          <w:sz w:val="22"/>
          <w:szCs w:val="22"/>
        </w:rPr>
        <w:t xml:space="preserve"> in Provincia di Pavia, appartenente alla Regione Lombardia, è l’Ente Territorialmente Competente</w:t>
      </w:r>
      <w:r w:rsidR="00AD657C">
        <w:rPr>
          <w:sz w:val="22"/>
          <w:szCs w:val="22"/>
        </w:rPr>
        <w:t xml:space="preserve"> con riferimento al proprio territorio comunale</w:t>
      </w:r>
      <w:r w:rsidRPr="00203082">
        <w:rPr>
          <w:sz w:val="22"/>
          <w:szCs w:val="22"/>
        </w:rPr>
        <w:t xml:space="preserve"> (di seguito ETC). </w:t>
      </w:r>
    </w:p>
    <w:p w14:paraId="4D8BD62C" w14:textId="77777777" w:rsidR="00396B51" w:rsidRPr="00203082" w:rsidRDefault="00D3386B">
      <w:pPr>
        <w:pStyle w:val="Titolo2"/>
        <w:numPr>
          <w:ilvl w:val="1"/>
          <w:numId w:val="19"/>
        </w:numPr>
        <w:tabs>
          <w:tab w:val="left" w:pos="680"/>
        </w:tabs>
        <w:rPr>
          <w:sz w:val="22"/>
          <w:szCs w:val="22"/>
        </w:rPr>
      </w:pPr>
      <w:bookmarkStart w:id="2" w:name="_bookmark1"/>
      <w:bookmarkEnd w:id="2"/>
      <w:r w:rsidRPr="00203082">
        <w:rPr>
          <w:sz w:val="22"/>
          <w:szCs w:val="22"/>
        </w:rPr>
        <w:t>Comune/i</w:t>
      </w:r>
      <w:r w:rsidRPr="00203082">
        <w:rPr>
          <w:spacing w:val="-3"/>
          <w:sz w:val="22"/>
          <w:szCs w:val="22"/>
        </w:rPr>
        <w:t xml:space="preserve"> </w:t>
      </w:r>
      <w:r w:rsidRPr="00203082">
        <w:rPr>
          <w:sz w:val="22"/>
          <w:szCs w:val="22"/>
        </w:rPr>
        <w:t>ricompreso/i</w:t>
      </w:r>
      <w:r w:rsidRPr="00203082">
        <w:rPr>
          <w:spacing w:val="-5"/>
          <w:sz w:val="22"/>
          <w:szCs w:val="22"/>
        </w:rPr>
        <w:t xml:space="preserve"> </w:t>
      </w:r>
      <w:r w:rsidRPr="00203082">
        <w:rPr>
          <w:sz w:val="22"/>
          <w:szCs w:val="22"/>
        </w:rPr>
        <w:t>nell’ambito</w:t>
      </w:r>
      <w:r w:rsidRPr="00203082">
        <w:rPr>
          <w:spacing w:val="-3"/>
          <w:sz w:val="22"/>
          <w:szCs w:val="22"/>
        </w:rPr>
        <w:t xml:space="preserve"> </w:t>
      </w:r>
      <w:r w:rsidRPr="00203082">
        <w:rPr>
          <w:sz w:val="22"/>
          <w:szCs w:val="22"/>
        </w:rPr>
        <w:t>tariffario</w:t>
      </w:r>
    </w:p>
    <w:p w14:paraId="595240A3" w14:textId="72CC9A7E" w:rsidR="00203082" w:rsidRPr="00203082" w:rsidRDefault="00AA37C2" w:rsidP="00EC28AE">
      <w:pPr>
        <w:pStyle w:val="Corpotesto"/>
        <w:spacing w:before="6"/>
        <w:rPr>
          <w:sz w:val="22"/>
          <w:szCs w:val="22"/>
        </w:rPr>
      </w:pPr>
      <w:r w:rsidRPr="00203082">
        <w:rPr>
          <w:sz w:val="22"/>
          <w:szCs w:val="22"/>
        </w:rPr>
        <w:t xml:space="preserve">L’ambito tariffario di riferimento comprende il territorio comunale di </w:t>
      </w:r>
      <w:r w:rsidR="00DC74B0">
        <w:rPr>
          <w:bCs/>
        </w:rPr>
        <w:t>Redavalle</w:t>
      </w:r>
      <w:r w:rsidRPr="00203082">
        <w:rPr>
          <w:sz w:val="22"/>
          <w:szCs w:val="22"/>
        </w:rPr>
        <w:t xml:space="preserve"> sito in provincia di Pavia. Il Comune risulta essere l’Ente Territorialmente Competente (di seguito ETC</w:t>
      </w:r>
      <w:bookmarkStart w:id="3" w:name="_Hlk95214186"/>
      <w:r w:rsidRPr="00203082">
        <w:rPr>
          <w:sz w:val="22"/>
          <w:szCs w:val="22"/>
        </w:rPr>
        <w:t xml:space="preserve">). </w:t>
      </w:r>
      <w:bookmarkEnd w:id="3"/>
      <w:r w:rsidR="00AD657C">
        <w:rPr>
          <w:sz w:val="22"/>
          <w:szCs w:val="22"/>
        </w:rPr>
        <w:t xml:space="preserve">I </w:t>
      </w:r>
      <w:r w:rsidRPr="00203082">
        <w:rPr>
          <w:sz w:val="22"/>
          <w:szCs w:val="22"/>
        </w:rPr>
        <w:t>Gestor</w:t>
      </w:r>
      <w:r w:rsidR="00AD657C">
        <w:rPr>
          <w:sz w:val="22"/>
          <w:szCs w:val="22"/>
        </w:rPr>
        <w:t>i</w:t>
      </w:r>
      <w:r w:rsidRPr="00203082">
        <w:rPr>
          <w:sz w:val="22"/>
          <w:szCs w:val="22"/>
        </w:rPr>
        <w:t xml:space="preserve"> del servizio integrato di gestione </w:t>
      </w:r>
      <w:proofErr w:type="spellStart"/>
      <w:r w:rsidR="00AD657C">
        <w:rPr>
          <w:sz w:val="22"/>
          <w:szCs w:val="22"/>
        </w:rPr>
        <w:t>R.u.</w:t>
      </w:r>
      <w:proofErr w:type="spellEnd"/>
      <w:r w:rsidR="00AD657C">
        <w:rPr>
          <w:sz w:val="22"/>
          <w:szCs w:val="22"/>
        </w:rPr>
        <w:t xml:space="preserve"> sono</w:t>
      </w:r>
      <w:r w:rsidRPr="00203082">
        <w:rPr>
          <w:sz w:val="22"/>
          <w:szCs w:val="22"/>
        </w:rPr>
        <w:t xml:space="preserve"> la</w:t>
      </w:r>
      <w:r w:rsidR="00AD657C">
        <w:rPr>
          <w:sz w:val="22"/>
          <w:szCs w:val="22"/>
        </w:rPr>
        <w:t xml:space="preserve"> </w:t>
      </w:r>
      <w:proofErr w:type="spellStart"/>
      <w:r w:rsidR="00AD657C">
        <w:rPr>
          <w:sz w:val="22"/>
          <w:szCs w:val="22"/>
        </w:rPr>
        <w:t>Soc</w:t>
      </w:r>
      <w:proofErr w:type="spellEnd"/>
      <w:r w:rsidR="00AD657C">
        <w:rPr>
          <w:sz w:val="22"/>
          <w:szCs w:val="22"/>
        </w:rPr>
        <w:t>.</w:t>
      </w:r>
      <w:r w:rsidRPr="00203082">
        <w:rPr>
          <w:sz w:val="22"/>
          <w:szCs w:val="22"/>
        </w:rPr>
        <w:t xml:space="preserve"> </w:t>
      </w:r>
      <w:r w:rsidR="00FF6414">
        <w:rPr>
          <w:sz w:val="22"/>
          <w:szCs w:val="22"/>
        </w:rPr>
        <w:t xml:space="preserve">Broni Stradella Pubblica </w:t>
      </w:r>
      <w:proofErr w:type="spellStart"/>
      <w:r w:rsidR="00FF6414">
        <w:rPr>
          <w:sz w:val="22"/>
          <w:szCs w:val="22"/>
        </w:rPr>
        <w:t>srl</w:t>
      </w:r>
      <w:proofErr w:type="spellEnd"/>
      <w:r w:rsidR="00AD657C">
        <w:rPr>
          <w:sz w:val="22"/>
          <w:szCs w:val="22"/>
        </w:rPr>
        <w:t xml:space="preserve"> e lo stesso Comune di </w:t>
      </w:r>
      <w:r w:rsidR="00DC74B0">
        <w:rPr>
          <w:bCs/>
        </w:rPr>
        <w:t>Redavalle</w:t>
      </w:r>
      <w:r w:rsidR="00AD657C">
        <w:rPr>
          <w:sz w:val="22"/>
          <w:szCs w:val="22"/>
        </w:rPr>
        <w:t xml:space="preserve"> per la parte di servizi svolti direttamente</w:t>
      </w:r>
      <w:bookmarkStart w:id="4" w:name="_Hlk95214197"/>
      <w:r w:rsidRPr="00203082">
        <w:rPr>
          <w:sz w:val="22"/>
          <w:szCs w:val="22"/>
        </w:rPr>
        <w:t>.</w:t>
      </w:r>
    </w:p>
    <w:p w14:paraId="03FF4E53" w14:textId="6D320D76" w:rsidR="003A3C0E" w:rsidRPr="00203082" w:rsidRDefault="00D3386B" w:rsidP="00203082">
      <w:pPr>
        <w:pStyle w:val="Titolo2"/>
        <w:numPr>
          <w:ilvl w:val="1"/>
          <w:numId w:val="19"/>
        </w:numPr>
        <w:tabs>
          <w:tab w:val="left" w:pos="680"/>
        </w:tabs>
        <w:rPr>
          <w:sz w:val="22"/>
          <w:szCs w:val="22"/>
        </w:rPr>
      </w:pPr>
      <w:bookmarkStart w:id="5" w:name="_bookmark2"/>
      <w:bookmarkEnd w:id="4"/>
      <w:bookmarkEnd w:id="5"/>
      <w:r w:rsidRPr="00203082">
        <w:rPr>
          <w:sz w:val="22"/>
          <w:szCs w:val="22"/>
        </w:rPr>
        <w:t>Soggetti</w:t>
      </w:r>
      <w:r w:rsidRPr="00203082">
        <w:rPr>
          <w:spacing w:val="-3"/>
          <w:sz w:val="22"/>
          <w:szCs w:val="22"/>
        </w:rPr>
        <w:t xml:space="preserve"> </w:t>
      </w:r>
      <w:r w:rsidRPr="00203082">
        <w:rPr>
          <w:sz w:val="22"/>
          <w:szCs w:val="22"/>
        </w:rPr>
        <w:t>gestori</w:t>
      </w:r>
      <w:r w:rsidRPr="00203082">
        <w:rPr>
          <w:spacing w:val="-2"/>
          <w:sz w:val="22"/>
          <w:szCs w:val="22"/>
        </w:rPr>
        <w:t xml:space="preserve"> </w:t>
      </w:r>
      <w:r w:rsidRPr="00203082">
        <w:rPr>
          <w:sz w:val="22"/>
          <w:szCs w:val="22"/>
        </w:rPr>
        <w:t>per</w:t>
      </w:r>
      <w:r w:rsidRPr="00203082">
        <w:rPr>
          <w:spacing w:val="-3"/>
          <w:sz w:val="22"/>
          <w:szCs w:val="22"/>
        </w:rPr>
        <w:t xml:space="preserve"> </w:t>
      </w:r>
      <w:r w:rsidRPr="00203082">
        <w:rPr>
          <w:sz w:val="22"/>
          <w:szCs w:val="22"/>
        </w:rPr>
        <w:t>ciascun ambito</w:t>
      </w:r>
      <w:r w:rsidRPr="00203082">
        <w:rPr>
          <w:spacing w:val="-2"/>
          <w:sz w:val="22"/>
          <w:szCs w:val="22"/>
        </w:rPr>
        <w:t xml:space="preserve"> </w:t>
      </w:r>
      <w:r w:rsidRPr="00203082">
        <w:rPr>
          <w:sz w:val="22"/>
          <w:szCs w:val="22"/>
        </w:rPr>
        <w:t>tariffario</w:t>
      </w:r>
    </w:p>
    <w:p w14:paraId="21D09E94" w14:textId="62A6CAF7" w:rsidR="003A3C0E" w:rsidRPr="00203082" w:rsidRDefault="003A3C0E" w:rsidP="00203082">
      <w:pPr>
        <w:rPr>
          <w:b/>
          <w:bCs/>
        </w:rPr>
      </w:pPr>
      <w:proofErr w:type="gramStart"/>
      <w:r w:rsidRPr="00203082">
        <w:t>Il  Gestore</w:t>
      </w:r>
      <w:proofErr w:type="gramEnd"/>
      <w:r w:rsidRPr="00203082">
        <w:t xml:space="preserve"> del servizio integrato di gestione dei rifiuti (di seguito Gestore), soggetto affidatario secondo il modello in house </w:t>
      </w:r>
      <w:proofErr w:type="spellStart"/>
      <w:r w:rsidRPr="00203082">
        <w:t>providing</w:t>
      </w:r>
      <w:proofErr w:type="spellEnd"/>
      <w:r w:rsidRPr="00203082">
        <w:t xml:space="preserve">, è la </w:t>
      </w:r>
      <w:proofErr w:type="spellStart"/>
      <w:r w:rsidR="00AD657C">
        <w:t>Soc</w:t>
      </w:r>
      <w:proofErr w:type="spellEnd"/>
      <w:r w:rsidR="00AD657C">
        <w:t xml:space="preserve">. </w:t>
      </w:r>
      <w:r w:rsidR="00FF6414">
        <w:t xml:space="preserve">Broni Stradella Pubblica </w:t>
      </w:r>
      <w:proofErr w:type="spellStart"/>
      <w:r w:rsidR="00FF6414">
        <w:t>srl</w:t>
      </w:r>
      <w:proofErr w:type="spellEnd"/>
      <w:r w:rsidR="00203082">
        <w:rPr>
          <w:b/>
          <w:bCs/>
        </w:rPr>
        <w:t xml:space="preserve"> </w:t>
      </w:r>
      <w:r w:rsidRPr="00203082">
        <w:t>Il Comune</w:t>
      </w:r>
      <w:r w:rsidR="00AD657C">
        <w:t xml:space="preserve"> nel caso specifico</w:t>
      </w:r>
      <w:r w:rsidRPr="00203082">
        <w:t xml:space="preserve"> riveste al contempo il ruolo di Etc e di gestore per quanto riguarda l’attività di gestione tariffe e rapporto con gli utenti. </w:t>
      </w:r>
    </w:p>
    <w:p w14:paraId="6DE4585F" w14:textId="5385BCED" w:rsidR="00203082" w:rsidRPr="00203082" w:rsidRDefault="003A3C0E" w:rsidP="00EC28AE">
      <w:r w:rsidRPr="00203082">
        <w:t>Per quest</w:t>
      </w:r>
      <w:r w:rsidR="00717D0B">
        <w:t>a</w:t>
      </w:r>
      <w:r w:rsidRPr="00203082">
        <w:t xml:space="preserve"> ragione il Comune ha, altresì, provveduto alla individuazione dei propri costi efficienti</w:t>
      </w:r>
      <w:r w:rsidR="00203082">
        <w:t xml:space="preserve"> </w:t>
      </w:r>
      <w:r w:rsidRPr="00203082">
        <w:t xml:space="preserve">dell’annualità 2020 </w:t>
      </w:r>
      <w:r w:rsidR="00C10C42">
        <w:t xml:space="preserve">e 2021 </w:t>
      </w:r>
      <w:r w:rsidRPr="00203082">
        <w:t>e</w:t>
      </w:r>
      <w:r w:rsidR="00AD657C">
        <w:t>d</w:t>
      </w:r>
      <w:r w:rsidRPr="00203082">
        <w:t xml:space="preserve"> ha affidato la validazione del </w:t>
      </w:r>
      <w:r w:rsidR="00586FCF">
        <w:t>Piano Economico Finanziario</w:t>
      </w:r>
      <w:r w:rsidRPr="00203082">
        <w:t xml:space="preserve">, al </w:t>
      </w:r>
      <w:r w:rsidR="005C7586">
        <w:t>Geo. Andrea Mussi</w:t>
      </w:r>
      <w:r w:rsidRPr="00203082">
        <w:t>, soggetto dotato dei necessari requisiti di terzietà e competenza</w:t>
      </w:r>
      <w:r w:rsidR="00203082">
        <w:t>.</w:t>
      </w:r>
    </w:p>
    <w:p w14:paraId="3D44C8E4" w14:textId="3A9399B4" w:rsidR="003A3C0E" w:rsidRPr="00203082" w:rsidRDefault="003A3C0E" w:rsidP="00203082">
      <w:r w:rsidRPr="00203082">
        <w:t>Le attività svolte direttamente dal Comune e rientranti nel perimetro sono:</w:t>
      </w:r>
    </w:p>
    <w:p w14:paraId="12DB9746" w14:textId="571D9C28" w:rsidR="003A3C0E" w:rsidRDefault="003A3C0E" w:rsidP="00203082">
      <w:pPr>
        <w:pStyle w:val="Paragrafoelenco"/>
        <w:numPr>
          <w:ilvl w:val="0"/>
          <w:numId w:val="21"/>
        </w:numPr>
        <w:spacing w:after="160" w:line="254" w:lineRule="auto"/>
        <w:contextualSpacing/>
      </w:pPr>
      <w:r w:rsidRPr="00203082">
        <w:t>Gestione servizio determinazione tariffe e rapporti con gli utenti.</w:t>
      </w:r>
    </w:p>
    <w:p w14:paraId="0A5DFAE1" w14:textId="7D75C037" w:rsidR="00FF2BCE" w:rsidRDefault="00FF2BCE" w:rsidP="00DC74B0">
      <w:pPr>
        <w:pStyle w:val="Paragrafoelenco"/>
        <w:spacing w:after="160" w:line="254" w:lineRule="auto"/>
        <w:ind w:left="720" w:firstLine="0"/>
        <w:contextualSpacing/>
      </w:pPr>
    </w:p>
    <w:p w14:paraId="25FC8545" w14:textId="77777777" w:rsidR="00AD657C" w:rsidRPr="00203082" w:rsidRDefault="00AD657C" w:rsidP="00AD657C">
      <w:pPr>
        <w:pStyle w:val="Paragrafoelenco"/>
        <w:spacing w:after="160" w:line="254" w:lineRule="auto"/>
        <w:ind w:left="720" w:firstLine="0"/>
        <w:contextualSpacing/>
      </w:pPr>
    </w:p>
    <w:p w14:paraId="77B0551E" w14:textId="36C29011" w:rsidR="00EE42FA" w:rsidRPr="00203082" w:rsidRDefault="00D3386B" w:rsidP="00203082">
      <w:pPr>
        <w:pStyle w:val="Titolo2"/>
        <w:numPr>
          <w:ilvl w:val="1"/>
          <w:numId w:val="19"/>
        </w:numPr>
        <w:tabs>
          <w:tab w:val="left" w:pos="680"/>
        </w:tabs>
        <w:rPr>
          <w:sz w:val="22"/>
          <w:szCs w:val="22"/>
        </w:rPr>
      </w:pPr>
      <w:bookmarkStart w:id="6" w:name="_bookmark3"/>
      <w:bookmarkEnd w:id="6"/>
      <w:r w:rsidRPr="00203082">
        <w:rPr>
          <w:sz w:val="22"/>
          <w:szCs w:val="22"/>
        </w:rPr>
        <w:t>Impianti</w:t>
      </w:r>
      <w:r w:rsidRPr="00203082">
        <w:rPr>
          <w:spacing w:val="-2"/>
          <w:sz w:val="22"/>
          <w:szCs w:val="22"/>
        </w:rPr>
        <w:t xml:space="preserve"> </w:t>
      </w:r>
      <w:r w:rsidRPr="00203082">
        <w:rPr>
          <w:sz w:val="22"/>
          <w:szCs w:val="22"/>
        </w:rPr>
        <w:t>di</w:t>
      </w:r>
      <w:r w:rsidRPr="00203082">
        <w:rPr>
          <w:spacing w:val="-1"/>
          <w:sz w:val="22"/>
          <w:szCs w:val="22"/>
        </w:rPr>
        <w:t xml:space="preserve"> </w:t>
      </w:r>
      <w:r w:rsidRPr="00203082">
        <w:rPr>
          <w:sz w:val="22"/>
          <w:szCs w:val="22"/>
        </w:rPr>
        <w:t>chiusura</w:t>
      </w:r>
      <w:r w:rsidRPr="00203082">
        <w:rPr>
          <w:spacing w:val="-2"/>
          <w:sz w:val="22"/>
          <w:szCs w:val="22"/>
        </w:rPr>
        <w:t xml:space="preserve"> </w:t>
      </w:r>
      <w:r w:rsidRPr="00203082">
        <w:rPr>
          <w:sz w:val="22"/>
          <w:szCs w:val="22"/>
        </w:rPr>
        <w:t>del</w:t>
      </w:r>
      <w:r w:rsidRPr="00203082">
        <w:rPr>
          <w:spacing w:val="1"/>
          <w:sz w:val="22"/>
          <w:szCs w:val="22"/>
        </w:rPr>
        <w:t xml:space="preserve"> </w:t>
      </w:r>
      <w:r w:rsidRPr="00203082">
        <w:rPr>
          <w:sz w:val="22"/>
          <w:szCs w:val="22"/>
        </w:rPr>
        <w:t>ciclo</w:t>
      </w:r>
      <w:r w:rsidRPr="00203082">
        <w:rPr>
          <w:spacing w:val="-2"/>
          <w:sz w:val="22"/>
          <w:szCs w:val="22"/>
        </w:rPr>
        <w:t xml:space="preserve"> </w:t>
      </w:r>
      <w:r w:rsidRPr="00203082">
        <w:rPr>
          <w:sz w:val="22"/>
          <w:szCs w:val="22"/>
        </w:rPr>
        <w:t>del</w:t>
      </w:r>
      <w:r w:rsidRPr="00203082">
        <w:rPr>
          <w:spacing w:val="-1"/>
          <w:sz w:val="22"/>
          <w:szCs w:val="22"/>
        </w:rPr>
        <w:t xml:space="preserve"> </w:t>
      </w:r>
      <w:r w:rsidRPr="00203082">
        <w:rPr>
          <w:sz w:val="22"/>
          <w:szCs w:val="22"/>
        </w:rPr>
        <w:t>gestore</w:t>
      </w:r>
      <w:r w:rsidRPr="00203082">
        <w:rPr>
          <w:spacing w:val="-3"/>
          <w:sz w:val="22"/>
          <w:szCs w:val="22"/>
        </w:rPr>
        <w:t xml:space="preserve"> </w:t>
      </w:r>
      <w:r w:rsidRPr="00203082">
        <w:rPr>
          <w:sz w:val="22"/>
          <w:szCs w:val="22"/>
        </w:rPr>
        <w:t>integrato</w:t>
      </w:r>
    </w:p>
    <w:p w14:paraId="2B7D4454" w14:textId="7D01CCA3" w:rsidR="00E27D46" w:rsidRPr="00203082" w:rsidRDefault="00E27D46" w:rsidP="00E27D46">
      <w:pPr>
        <w:pStyle w:val="Corpotesto"/>
        <w:spacing w:before="61"/>
        <w:ind w:left="112"/>
        <w:rPr>
          <w:sz w:val="22"/>
          <w:szCs w:val="22"/>
        </w:rPr>
      </w:pPr>
      <w:r w:rsidRPr="00203082">
        <w:rPr>
          <w:sz w:val="22"/>
          <w:szCs w:val="22"/>
        </w:rPr>
        <w:t>Gli impianti di chiusura del ciclo di gestione integrata</w:t>
      </w:r>
      <w:r w:rsidRPr="00203082">
        <w:rPr>
          <w:spacing w:val="1"/>
          <w:sz w:val="22"/>
          <w:szCs w:val="22"/>
        </w:rPr>
        <w:t xml:space="preserve"> </w:t>
      </w:r>
      <w:r w:rsidRPr="00203082">
        <w:rPr>
          <w:sz w:val="22"/>
          <w:szCs w:val="22"/>
        </w:rPr>
        <w:t>cui vengono conferiti i rifiuti dell’ambito oggetto di predisposizione tariffaria</w:t>
      </w:r>
      <w:r w:rsidRPr="00203082">
        <w:rPr>
          <w:spacing w:val="1"/>
          <w:sz w:val="22"/>
          <w:szCs w:val="22"/>
        </w:rPr>
        <w:t xml:space="preserve"> </w:t>
      </w:r>
      <w:r w:rsidRPr="00203082">
        <w:rPr>
          <w:sz w:val="22"/>
          <w:szCs w:val="22"/>
        </w:rPr>
        <w:t xml:space="preserve">sono indicati al paragrafo 2.1 della relazione predisposta dalla società </w:t>
      </w:r>
      <w:r w:rsidR="00FF6414">
        <w:rPr>
          <w:sz w:val="22"/>
          <w:szCs w:val="22"/>
        </w:rPr>
        <w:t xml:space="preserve">Broni Stradella Pubblica </w:t>
      </w:r>
      <w:proofErr w:type="spellStart"/>
      <w:r w:rsidR="00FF6414">
        <w:rPr>
          <w:sz w:val="22"/>
          <w:szCs w:val="22"/>
        </w:rPr>
        <w:t>srl</w:t>
      </w:r>
      <w:proofErr w:type="spellEnd"/>
      <w:r w:rsidR="00FF6414">
        <w:rPr>
          <w:sz w:val="22"/>
          <w:szCs w:val="22"/>
        </w:rPr>
        <w:t xml:space="preserve"> </w:t>
      </w:r>
      <w:r w:rsidRPr="00203082">
        <w:rPr>
          <w:sz w:val="22"/>
          <w:szCs w:val="22"/>
        </w:rPr>
        <w:t>affidataria del servizio</w:t>
      </w:r>
      <w:r w:rsidR="00205036">
        <w:rPr>
          <w:sz w:val="22"/>
          <w:szCs w:val="22"/>
        </w:rPr>
        <w:t xml:space="preserve"> e </w:t>
      </w:r>
      <w:r w:rsidR="00205036" w:rsidRPr="00205036">
        <w:rPr>
          <w:sz w:val="22"/>
          <w:szCs w:val="22"/>
        </w:rPr>
        <w:t>nel documento denominato Allegato 2 - Documento tecnico redatto ai sensi del DPR 158-99, art. 8</w:t>
      </w:r>
    </w:p>
    <w:p w14:paraId="79B1767A" w14:textId="4222EDCC" w:rsidR="00E27D46" w:rsidRPr="00D47A69" w:rsidRDefault="00D3386B" w:rsidP="00D47A69">
      <w:pPr>
        <w:pStyle w:val="Titolo2"/>
        <w:numPr>
          <w:ilvl w:val="1"/>
          <w:numId w:val="19"/>
        </w:numPr>
        <w:tabs>
          <w:tab w:val="left" w:pos="680"/>
        </w:tabs>
        <w:rPr>
          <w:sz w:val="22"/>
          <w:szCs w:val="22"/>
        </w:rPr>
      </w:pPr>
      <w:r w:rsidRPr="00203082">
        <w:rPr>
          <w:sz w:val="22"/>
          <w:szCs w:val="22"/>
        </w:rPr>
        <w:t>Documentazione</w:t>
      </w:r>
      <w:r w:rsidRPr="00203082">
        <w:rPr>
          <w:spacing w:val="-3"/>
          <w:sz w:val="22"/>
          <w:szCs w:val="22"/>
        </w:rPr>
        <w:t xml:space="preserve"> </w:t>
      </w:r>
      <w:r w:rsidRPr="00203082">
        <w:rPr>
          <w:sz w:val="22"/>
          <w:szCs w:val="22"/>
        </w:rPr>
        <w:t>per</w:t>
      </w:r>
      <w:r w:rsidRPr="00203082">
        <w:rPr>
          <w:spacing w:val="-3"/>
          <w:sz w:val="22"/>
          <w:szCs w:val="22"/>
        </w:rPr>
        <w:t xml:space="preserve"> </w:t>
      </w:r>
      <w:r w:rsidRPr="00203082">
        <w:rPr>
          <w:sz w:val="22"/>
          <w:szCs w:val="22"/>
        </w:rPr>
        <w:t>ciascun</w:t>
      </w:r>
      <w:r w:rsidRPr="00203082">
        <w:rPr>
          <w:spacing w:val="-2"/>
          <w:sz w:val="22"/>
          <w:szCs w:val="22"/>
        </w:rPr>
        <w:t xml:space="preserve"> </w:t>
      </w:r>
      <w:r w:rsidRPr="00203082">
        <w:rPr>
          <w:sz w:val="22"/>
          <w:szCs w:val="22"/>
        </w:rPr>
        <w:t>ambito</w:t>
      </w:r>
      <w:r w:rsidRPr="00203082">
        <w:rPr>
          <w:spacing w:val="-3"/>
          <w:sz w:val="22"/>
          <w:szCs w:val="22"/>
        </w:rPr>
        <w:t xml:space="preserve"> </w:t>
      </w:r>
      <w:r w:rsidRPr="00203082">
        <w:rPr>
          <w:sz w:val="22"/>
          <w:szCs w:val="22"/>
        </w:rPr>
        <w:t>tariffario</w:t>
      </w:r>
      <w:bookmarkStart w:id="7" w:name="_Hlk95214822"/>
    </w:p>
    <w:p w14:paraId="724D8D85" w14:textId="41477522" w:rsidR="00E27D46" w:rsidRPr="00203082" w:rsidRDefault="00E27D46" w:rsidP="00F57FBE">
      <w:r w:rsidRPr="00203082">
        <w:t>In conformità alla previsione dell’articolo 7.3 della deliberazione 3 agosto 2021, 363/2021/R/RIF, l’Ente territorialmente ha acquisito tutta la documentazione richiesta da</w:t>
      </w:r>
      <w:r w:rsidR="00C10C42">
        <w:t xml:space="preserve"> ciascun gestore:</w:t>
      </w:r>
    </w:p>
    <w:p w14:paraId="243B117E" w14:textId="510977C3" w:rsidR="00E27D46" w:rsidRPr="00203082" w:rsidRDefault="00E27D46" w:rsidP="00C10C42">
      <w:pPr>
        <w:spacing w:before="0" w:beforeAutospacing="0"/>
      </w:pPr>
      <w:r w:rsidRPr="00203082">
        <w:t>1.il PEF relativo al servizio integrato redatto secondo lo schema tipo predisposto dall’Autorità di cui all’Allegato 1 della determina 2/DRIF/2021;</w:t>
      </w:r>
    </w:p>
    <w:p w14:paraId="091AD117" w14:textId="77777777" w:rsidR="00E27D46" w:rsidRPr="00203082" w:rsidRDefault="00E27D46" w:rsidP="00C10C42">
      <w:pPr>
        <w:spacing w:before="0" w:beforeAutospacing="0"/>
      </w:pPr>
      <w:r w:rsidRPr="00203082">
        <w:t>2. la relazione di accompagnamento;</w:t>
      </w:r>
    </w:p>
    <w:p w14:paraId="68480384" w14:textId="4CF9CB80" w:rsidR="00205036" w:rsidRDefault="00E27D46" w:rsidP="00205036">
      <w:pPr>
        <w:spacing w:before="0" w:beforeAutospacing="0"/>
      </w:pPr>
      <w:r w:rsidRPr="00203082">
        <w:t>3.una dichiarazione, predisposta utilizzando lo schema tipo di cui all’Allegato 3, redatta ai sensi del d.P.R. 445/00, sottoscritta dal legale rappresentante e corredata da una copia fotostatica di un suo documento di identità, attestante la veridicità dei dati trasmessi e la corrispondenza tra i valori riportati nella modulistica e i valori desumibili dalla documentazione contabile di riferimento tenuta ai sensi di legge;</w:t>
      </w:r>
    </w:p>
    <w:p w14:paraId="2600BE33" w14:textId="0CE46AB6" w:rsidR="00205036" w:rsidRDefault="00205036" w:rsidP="00205036">
      <w:pPr>
        <w:spacing w:before="0" w:beforeAutospacing="0"/>
      </w:pPr>
    </w:p>
    <w:p w14:paraId="31DE820A" w14:textId="39FF5702" w:rsidR="00205036" w:rsidRDefault="00205036" w:rsidP="00205036">
      <w:pPr>
        <w:spacing w:before="0" w:beforeAutospacing="0"/>
      </w:pPr>
    </w:p>
    <w:p w14:paraId="13B9B7AE" w14:textId="7B30F0AA" w:rsidR="00205036" w:rsidRDefault="00205036" w:rsidP="00205036">
      <w:pPr>
        <w:spacing w:before="0" w:beforeAutospacing="0"/>
      </w:pPr>
    </w:p>
    <w:p w14:paraId="1F8DA05F" w14:textId="77777777" w:rsidR="00205036" w:rsidRDefault="00205036" w:rsidP="00205036">
      <w:pPr>
        <w:spacing w:before="0" w:beforeAutospacing="0"/>
      </w:pPr>
    </w:p>
    <w:p w14:paraId="7DA4B759" w14:textId="77777777" w:rsidR="007D707D" w:rsidRDefault="007D707D" w:rsidP="00205036">
      <w:pPr>
        <w:spacing w:before="0" w:beforeAutospacing="0"/>
      </w:pPr>
    </w:p>
    <w:p w14:paraId="1C0EE8DB" w14:textId="77777777" w:rsidR="007D707D" w:rsidRDefault="007D707D" w:rsidP="00205036">
      <w:pPr>
        <w:spacing w:before="0" w:beforeAutospacing="0"/>
      </w:pPr>
    </w:p>
    <w:p w14:paraId="1D285E45" w14:textId="77777777" w:rsidR="007D707D" w:rsidRDefault="007D707D" w:rsidP="00205036">
      <w:pPr>
        <w:spacing w:before="0" w:beforeAutospacing="0"/>
      </w:pPr>
    </w:p>
    <w:p w14:paraId="27C49EA3" w14:textId="2581A4C7" w:rsidR="00396B51" w:rsidRDefault="00D3386B">
      <w:pPr>
        <w:pStyle w:val="Titolo2"/>
        <w:numPr>
          <w:ilvl w:val="1"/>
          <w:numId w:val="19"/>
        </w:numPr>
        <w:tabs>
          <w:tab w:val="left" w:pos="680"/>
        </w:tabs>
        <w:spacing w:before="1"/>
        <w:rPr>
          <w:sz w:val="22"/>
          <w:szCs w:val="22"/>
        </w:rPr>
      </w:pPr>
      <w:bookmarkStart w:id="8" w:name="_bookmark5"/>
      <w:bookmarkEnd w:id="7"/>
      <w:bookmarkEnd w:id="8"/>
      <w:r w:rsidRPr="00D47A69">
        <w:rPr>
          <w:sz w:val="22"/>
          <w:szCs w:val="22"/>
        </w:rPr>
        <w:t>Altri</w:t>
      </w:r>
      <w:r w:rsidRPr="00D47A69">
        <w:rPr>
          <w:spacing w:val="-2"/>
          <w:sz w:val="22"/>
          <w:szCs w:val="22"/>
        </w:rPr>
        <w:t xml:space="preserve"> </w:t>
      </w:r>
      <w:r w:rsidRPr="00D47A69">
        <w:rPr>
          <w:sz w:val="22"/>
          <w:szCs w:val="22"/>
        </w:rPr>
        <w:t>elementi</w:t>
      </w:r>
      <w:r w:rsidRPr="00D47A69">
        <w:rPr>
          <w:spacing w:val="-1"/>
          <w:sz w:val="22"/>
          <w:szCs w:val="22"/>
        </w:rPr>
        <w:t xml:space="preserve"> </w:t>
      </w:r>
      <w:r w:rsidRPr="00D47A69">
        <w:rPr>
          <w:sz w:val="22"/>
          <w:szCs w:val="22"/>
        </w:rPr>
        <w:t>da</w:t>
      </w:r>
      <w:r w:rsidRPr="00D47A69">
        <w:rPr>
          <w:spacing w:val="-2"/>
          <w:sz w:val="22"/>
          <w:szCs w:val="22"/>
        </w:rPr>
        <w:t xml:space="preserve"> </w:t>
      </w:r>
      <w:r w:rsidRPr="00D47A69">
        <w:rPr>
          <w:sz w:val="22"/>
          <w:szCs w:val="22"/>
        </w:rPr>
        <w:t>segnalare</w:t>
      </w:r>
    </w:p>
    <w:p w14:paraId="21913EC4" w14:textId="6B065917" w:rsidR="00205036" w:rsidRPr="00205036" w:rsidRDefault="00D47A69" w:rsidP="00205036">
      <w:pPr>
        <w:pStyle w:val="Titolo2"/>
        <w:tabs>
          <w:tab w:val="left" w:pos="680"/>
        </w:tabs>
        <w:spacing w:before="1"/>
        <w:ind w:left="102" w:firstLine="0"/>
        <w:rPr>
          <w:b w:val="0"/>
          <w:bCs w:val="0"/>
          <w:sz w:val="22"/>
          <w:szCs w:val="22"/>
        </w:rPr>
      </w:pPr>
      <w:r w:rsidRPr="00D47A69">
        <w:rPr>
          <w:b w:val="0"/>
          <w:bCs w:val="0"/>
          <w:sz w:val="22"/>
          <w:szCs w:val="22"/>
        </w:rPr>
        <w:t>Non si rilevano particolarità da segnalare all’Autorità.</w:t>
      </w:r>
    </w:p>
    <w:p w14:paraId="127D5F45" w14:textId="49311D27" w:rsidR="00205036" w:rsidRPr="00205036" w:rsidRDefault="00D3386B" w:rsidP="00205036">
      <w:pPr>
        <w:pStyle w:val="Titolo1"/>
        <w:numPr>
          <w:ilvl w:val="0"/>
          <w:numId w:val="19"/>
        </w:numPr>
        <w:tabs>
          <w:tab w:val="left" w:pos="545"/>
          <w:tab w:val="left" w:pos="546"/>
        </w:tabs>
        <w:spacing w:before="1"/>
        <w:ind w:hanging="434"/>
        <w:rPr>
          <w:sz w:val="22"/>
          <w:szCs w:val="22"/>
        </w:rPr>
      </w:pPr>
      <w:bookmarkStart w:id="9" w:name="_bookmark6"/>
      <w:bookmarkEnd w:id="9"/>
      <w:r w:rsidRPr="00203082">
        <w:rPr>
          <w:sz w:val="22"/>
          <w:szCs w:val="22"/>
        </w:rPr>
        <w:t>Descrizione</w:t>
      </w:r>
      <w:r w:rsidRPr="00203082">
        <w:rPr>
          <w:spacing w:val="-1"/>
          <w:sz w:val="22"/>
          <w:szCs w:val="22"/>
        </w:rPr>
        <w:t xml:space="preserve"> </w:t>
      </w:r>
      <w:r w:rsidRPr="00203082">
        <w:rPr>
          <w:sz w:val="22"/>
          <w:szCs w:val="22"/>
        </w:rPr>
        <w:t>dei</w:t>
      </w:r>
      <w:r w:rsidRPr="00203082">
        <w:rPr>
          <w:spacing w:val="-3"/>
          <w:sz w:val="22"/>
          <w:szCs w:val="22"/>
        </w:rPr>
        <w:t xml:space="preserve"> </w:t>
      </w:r>
      <w:r w:rsidRPr="00203082">
        <w:rPr>
          <w:sz w:val="22"/>
          <w:szCs w:val="22"/>
        </w:rPr>
        <w:t>servizi</w:t>
      </w:r>
      <w:r w:rsidRPr="00203082">
        <w:rPr>
          <w:spacing w:val="-3"/>
          <w:sz w:val="22"/>
          <w:szCs w:val="22"/>
        </w:rPr>
        <w:t xml:space="preserve"> </w:t>
      </w:r>
      <w:r w:rsidRPr="00203082">
        <w:rPr>
          <w:sz w:val="22"/>
          <w:szCs w:val="22"/>
        </w:rPr>
        <w:t>forniti</w:t>
      </w:r>
      <w:r w:rsidRPr="00203082">
        <w:rPr>
          <w:spacing w:val="-2"/>
          <w:sz w:val="22"/>
          <w:szCs w:val="22"/>
        </w:rPr>
        <w:t xml:space="preserve"> </w:t>
      </w:r>
      <w:r w:rsidRPr="00203082">
        <w:rPr>
          <w:sz w:val="22"/>
          <w:szCs w:val="22"/>
        </w:rPr>
        <w:t>(G)</w:t>
      </w:r>
    </w:p>
    <w:p w14:paraId="57CB5792" w14:textId="7A7163FD" w:rsidR="0061382D" w:rsidRPr="00D47A69" w:rsidRDefault="00D3386B" w:rsidP="00D47A69">
      <w:pPr>
        <w:pStyle w:val="Titolo2"/>
        <w:numPr>
          <w:ilvl w:val="1"/>
          <w:numId w:val="19"/>
        </w:numPr>
        <w:tabs>
          <w:tab w:val="left" w:pos="679"/>
          <w:tab w:val="left" w:pos="680"/>
        </w:tabs>
        <w:spacing w:before="118"/>
        <w:jc w:val="left"/>
        <w:rPr>
          <w:sz w:val="22"/>
          <w:szCs w:val="22"/>
        </w:rPr>
      </w:pPr>
      <w:bookmarkStart w:id="10" w:name="_bookmark7"/>
      <w:bookmarkEnd w:id="10"/>
      <w:r w:rsidRPr="00203082">
        <w:rPr>
          <w:sz w:val="22"/>
          <w:szCs w:val="22"/>
        </w:rPr>
        <w:t>Perimetro</w:t>
      </w:r>
      <w:r w:rsidRPr="00203082">
        <w:rPr>
          <w:spacing w:val="-2"/>
          <w:sz w:val="22"/>
          <w:szCs w:val="22"/>
        </w:rPr>
        <w:t xml:space="preserve"> </w:t>
      </w:r>
      <w:r w:rsidRPr="00203082">
        <w:rPr>
          <w:sz w:val="22"/>
          <w:szCs w:val="22"/>
        </w:rPr>
        <w:t>della</w:t>
      </w:r>
      <w:r w:rsidRPr="00203082">
        <w:rPr>
          <w:spacing w:val="-1"/>
          <w:sz w:val="22"/>
          <w:szCs w:val="22"/>
        </w:rPr>
        <w:t xml:space="preserve"> </w:t>
      </w:r>
      <w:r w:rsidRPr="00203082">
        <w:rPr>
          <w:sz w:val="22"/>
          <w:szCs w:val="22"/>
        </w:rPr>
        <w:t>gestione/affidamento</w:t>
      </w:r>
      <w:r w:rsidRPr="00203082">
        <w:rPr>
          <w:spacing w:val="-2"/>
          <w:sz w:val="22"/>
          <w:szCs w:val="22"/>
        </w:rPr>
        <w:t xml:space="preserve"> </w:t>
      </w:r>
      <w:r w:rsidRPr="00203082">
        <w:rPr>
          <w:sz w:val="22"/>
          <w:szCs w:val="22"/>
        </w:rPr>
        <w:t>e</w:t>
      </w:r>
      <w:r w:rsidRPr="00203082">
        <w:rPr>
          <w:spacing w:val="-2"/>
          <w:sz w:val="22"/>
          <w:szCs w:val="22"/>
        </w:rPr>
        <w:t xml:space="preserve"> </w:t>
      </w:r>
      <w:r w:rsidRPr="00203082">
        <w:rPr>
          <w:sz w:val="22"/>
          <w:szCs w:val="22"/>
        </w:rPr>
        <w:t>servizi</w:t>
      </w:r>
      <w:r w:rsidRPr="00203082">
        <w:rPr>
          <w:spacing w:val="-2"/>
          <w:sz w:val="22"/>
          <w:szCs w:val="22"/>
        </w:rPr>
        <w:t xml:space="preserve"> </w:t>
      </w:r>
      <w:r w:rsidRPr="00203082">
        <w:rPr>
          <w:sz w:val="22"/>
          <w:szCs w:val="22"/>
        </w:rPr>
        <w:t>forniti</w:t>
      </w:r>
    </w:p>
    <w:p w14:paraId="7D922227" w14:textId="32EAC147" w:rsidR="0061382D" w:rsidRPr="00203082" w:rsidRDefault="0061382D" w:rsidP="008B62BF">
      <w:pPr>
        <w:spacing w:before="0" w:beforeAutospacing="0"/>
        <w:rPr>
          <w:b/>
          <w:bCs/>
        </w:rPr>
      </w:pPr>
      <w:r w:rsidRPr="00203082">
        <w:t xml:space="preserve">I servizi svolti dalla Società </w:t>
      </w:r>
      <w:r w:rsidR="00FF6414">
        <w:t xml:space="preserve">Broni Stradella Pubblica </w:t>
      </w:r>
      <w:proofErr w:type="spellStart"/>
      <w:r w:rsidR="00FF6414">
        <w:t>srl</w:t>
      </w:r>
      <w:proofErr w:type="spellEnd"/>
      <w:r w:rsidRPr="00203082">
        <w:t xml:space="preserve"> sono descritti nell’allegata relazione</w:t>
      </w:r>
      <w:r w:rsidR="009F3256" w:rsidRPr="00203082">
        <w:t xml:space="preserve"> e nel contratto di servizio</w:t>
      </w:r>
      <w:r w:rsidR="00205036">
        <w:t>.</w:t>
      </w:r>
    </w:p>
    <w:p w14:paraId="05D68023" w14:textId="1409A9CB" w:rsidR="0061382D" w:rsidRPr="00203082" w:rsidRDefault="0061382D" w:rsidP="008B62BF">
      <w:pPr>
        <w:spacing w:before="0" w:beforeAutospacing="0"/>
      </w:pPr>
      <w:r w:rsidRPr="00203082">
        <w:t xml:space="preserve">Le attività svolte direttamente dal </w:t>
      </w:r>
      <w:r w:rsidR="003C4E92">
        <w:t>c</w:t>
      </w:r>
      <w:r w:rsidRPr="00203082">
        <w:t>omune e rientranti nel perimetro sono:</w:t>
      </w:r>
    </w:p>
    <w:p w14:paraId="30995F6C" w14:textId="77777777" w:rsidR="00E80394" w:rsidRPr="00EC73B2" w:rsidRDefault="00E80394" w:rsidP="00E80394">
      <w:pPr>
        <w:spacing w:before="0" w:beforeAutospacing="0"/>
        <w:rPr>
          <w:b/>
          <w:bCs/>
        </w:rPr>
      </w:pPr>
      <w:bookmarkStart w:id="11" w:name="_bookmark8"/>
      <w:bookmarkEnd w:id="11"/>
      <w:r w:rsidRPr="00EC73B2">
        <w:rPr>
          <w:b/>
          <w:bCs/>
        </w:rPr>
        <w:t>Gestione servizio determinazione tariffe e rapporti con gli utenti</w:t>
      </w:r>
      <w:r>
        <w:rPr>
          <w:b/>
          <w:bCs/>
        </w:rPr>
        <w:t xml:space="preserve"> </w:t>
      </w:r>
      <w:r>
        <w:t xml:space="preserve">e </w:t>
      </w:r>
      <w:r w:rsidRPr="00203082">
        <w:t>possono essere così riassunte</w:t>
      </w:r>
    </w:p>
    <w:p w14:paraId="06EE833C" w14:textId="77777777" w:rsidR="00E80394" w:rsidRPr="00203082" w:rsidRDefault="00E80394" w:rsidP="00E80394">
      <w:pPr>
        <w:pStyle w:val="Corpotesto"/>
        <w:spacing w:before="0" w:beforeAutospacing="0"/>
        <w:rPr>
          <w:sz w:val="22"/>
          <w:szCs w:val="22"/>
        </w:rPr>
      </w:pPr>
      <w:r w:rsidRPr="00203082">
        <w:rPr>
          <w:sz w:val="22"/>
          <w:szCs w:val="22"/>
        </w:rPr>
        <w:t>•</w:t>
      </w:r>
      <w:r w:rsidRPr="00203082">
        <w:rPr>
          <w:sz w:val="22"/>
          <w:szCs w:val="22"/>
        </w:rPr>
        <w:tab/>
        <w:t xml:space="preserve">determinazione annuale delle tariffe da applicare all’utenza; </w:t>
      </w:r>
    </w:p>
    <w:p w14:paraId="072D55D7" w14:textId="77777777" w:rsidR="00E80394" w:rsidRPr="00203082" w:rsidRDefault="00E80394" w:rsidP="00E80394">
      <w:pPr>
        <w:pStyle w:val="Corpotesto"/>
        <w:spacing w:before="0" w:beforeAutospacing="0"/>
        <w:rPr>
          <w:sz w:val="22"/>
          <w:szCs w:val="22"/>
        </w:rPr>
      </w:pPr>
      <w:r w:rsidRPr="00203082">
        <w:rPr>
          <w:sz w:val="22"/>
          <w:szCs w:val="22"/>
        </w:rPr>
        <w:t>•</w:t>
      </w:r>
      <w:r w:rsidRPr="00203082">
        <w:rPr>
          <w:sz w:val="22"/>
          <w:szCs w:val="22"/>
        </w:rPr>
        <w:tab/>
        <w:t>servizio di front office per i contribuenti (informazioni, gestione reclami, call center telefonico, rateizzazioni, aggiornamento pagina web dedicata al servizio rifiuti sul sito istituzionale dell’Ente);</w:t>
      </w:r>
    </w:p>
    <w:p w14:paraId="7142BFB1" w14:textId="77777777" w:rsidR="00E80394" w:rsidRPr="00203082" w:rsidRDefault="00E80394" w:rsidP="00E80394">
      <w:pPr>
        <w:pStyle w:val="Corpotesto"/>
        <w:spacing w:before="0" w:beforeAutospacing="0"/>
        <w:rPr>
          <w:sz w:val="22"/>
          <w:szCs w:val="22"/>
        </w:rPr>
      </w:pPr>
      <w:r w:rsidRPr="00203082">
        <w:rPr>
          <w:sz w:val="22"/>
          <w:szCs w:val="22"/>
        </w:rPr>
        <w:t>•</w:t>
      </w:r>
      <w:r w:rsidRPr="00203082">
        <w:rPr>
          <w:sz w:val="22"/>
          <w:szCs w:val="22"/>
        </w:rPr>
        <w:tab/>
        <w:t>attività ordinaria di riscossione della tariffa;</w:t>
      </w:r>
    </w:p>
    <w:p w14:paraId="28C0D80C" w14:textId="77777777" w:rsidR="00E80394" w:rsidRPr="00203082" w:rsidRDefault="00E80394" w:rsidP="00E80394">
      <w:pPr>
        <w:pStyle w:val="Corpotesto"/>
        <w:spacing w:before="0" w:beforeAutospacing="0"/>
        <w:rPr>
          <w:sz w:val="22"/>
          <w:szCs w:val="22"/>
        </w:rPr>
      </w:pPr>
      <w:r w:rsidRPr="00203082">
        <w:rPr>
          <w:sz w:val="22"/>
          <w:szCs w:val="22"/>
        </w:rPr>
        <w:t>•</w:t>
      </w:r>
      <w:r w:rsidRPr="00203082">
        <w:rPr>
          <w:sz w:val="22"/>
          <w:szCs w:val="22"/>
        </w:rPr>
        <w:tab/>
        <w:t xml:space="preserve">gestione istanze di rimborso; </w:t>
      </w:r>
    </w:p>
    <w:p w14:paraId="092D09D2" w14:textId="77777777" w:rsidR="00E80394" w:rsidRPr="00203082" w:rsidRDefault="00E80394" w:rsidP="00E80394">
      <w:pPr>
        <w:pStyle w:val="Corpotesto"/>
        <w:spacing w:before="0" w:beforeAutospacing="0"/>
        <w:rPr>
          <w:sz w:val="22"/>
          <w:szCs w:val="22"/>
        </w:rPr>
      </w:pPr>
      <w:r w:rsidRPr="00203082">
        <w:rPr>
          <w:sz w:val="22"/>
          <w:szCs w:val="22"/>
        </w:rPr>
        <w:t>•</w:t>
      </w:r>
      <w:r w:rsidRPr="00203082">
        <w:rPr>
          <w:sz w:val="22"/>
          <w:szCs w:val="22"/>
        </w:rPr>
        <w:tab/>
        <w:t>attività di indagine e scoperta evasione;</w:t>
      </w:r>
    </w:p>
    <w:p w14:paraId="1FDE7F61" w14:textId="77777777" w:rsidR="00E80394" w:rsidRDefault="00E80394" w:rsidP="00E80394">
      <w:pPr>
        <w:pStyle w:val="Corpotesto"/>
        <w:spacing w:before="0" w:beforeAutospacing="0"/>
        <w:rPr>
          <w:sz w:val="22"/>
          <w:szCs w:val="22"/>
        </w:rPr>
      </w:pPr>
      <w:r w:rsidRPr="00203082">
        <w:rPr>
          <w:sz w:val="22"/>
          <w:szCs w:val="22"/>
        </w:rPr>
        <w:t>•</w:t>
      </w:r>
      <w:r w:rsidRPr="00203082">
        <w:rPr>
          <w:sz w:val="22"/>
          <w:szCs w:val="22"/>
        </w:rPr>
        <w:tab/>
        <w:t>attività di recupero crediti</w:t>
      </w:r>
      <w:r>
        <w:rPr>
          <w:sz w:val="22"/>
          <w:szCs w:val="22"/>
        </w:rPr>
        <w:t>.</w:t>
      </w:r>
    </w:p>
    <w:p w14:paraId="73171A61" w14:textId="77777777" w:rsidR="005B4CE1" w:rsidRDefault="005B4CE1" w:rsidP="00E80394">
      <w:pPr>
        <w:pStyle w:val="Corpotesto"/>
        <w:spacing w:before="0" w:beforeAutospacing="0"/>
        <w:rPr>
          <w:sz w:val="22"/>
          <w:szCs w:val="22"/>
        </w:rPr>
      </w:pPr>
    </w:p>
    <w:p w14:paraId="5C7C27C7" w14:textId="77777777" w:rsidR="005B4CE1" w:rsidRDefault="005B4CE1" w:rsidP="00E80394">
      <w:pPr>
        <w:pStyle w:val="Corpotesto"/>
        <w:spacing w:before="0" w:beforeAutospacing="0"/>
        <w:rPr>
          <w:sz w:val="22"/>
          <w:szCs w:val="22"/>
        </w:rPr>
      </w:pPr>
    </w:p>
    <w:p w14:paraId="314E4345" w14:textId="77777777" w:rsidR="005B4CE1" w:rsidRDefault="005B4CE1" w:rsidP="00E80394">
      <w:pPr>
        <w:pStyle w:val="Corpotesto"/>
        <w:spacing w:before="0" w:beforeAutospacing="0"/>
        <w:rPr>
          <w:sz w:val="22"/>
          <w:szCs w:val="22"/>
        </w:rPr>
      </w:pPr>
    </w:p>
    <w:p w14:paraId="7354864E" w14:textId="77777777" w:rsidR="00396B51" w:rsidRPr="00203082" w:rsidRDefault="00D3386B">
      <w:pPr>
        <w:pStyle w:val="Titolo2"/>
        <w:numPr>
          <w:ilvl w:val="1"/>
          <w:numId w:val="19"/>
        </w:numPr>
        <w:tabs>
          <w:tab w:val="left" w:pos="680"/>
        </w:tabs>
        <w:rPr>
          <w:sz w:val="22"/>
          <w:szCs w:val="22"/>
        </w:rPr>
      </w:pPr>
      <w:r w:rsidRPr="00203082">
        <w:rPr>
          <w:sz w:val="22"/>
          <w:szCs w:val="22"/>
        </w:rPr>
        <w:t>Altre</w:t>
      </w:r>
      <w:r w:rsidRPr="00203082">
        <w:rPr>
          <w:spacing w:val="-3"/>
          <w:sz w:val="22"/>
          <w:szCs w:val="22"/>
        </w:rPr>
        <w:t xml:space="preserve"> </w:t>
      </w:r>
      <w:r w:rsidRPr="00203082">
        <w:rPr>
          <w:sz w:val="22"/>
          <w:szCs w:val="22"/>
        </w:rPr>
        <w:t>informazioni</w:t>
      </w:r>
      <w:r w:rsidRPr="00203082">
        <w:rPr>
          <w:spacing w:val="-1"/>
          <w:sz w:val="22"/>
          <w:szCs w:val="22"/>
        </w:rPr>
        <w:t xml:space="preserve"> </w:t>
      </w:r>
      <w:r w:rsidRPr="00203082">
        <w:rPr>
          <w:sz w:val="22"/>
          <w:szCs w:val="22"/>
        </w:rPr>
        <w:t>rilevanti</w:t>
      </w:r>
    </w:p>
    <w:p w14:paraId="266E0A10" w14:textId="56BF78D7" w:rsidR="00E27D46" w:rsidRPr="00203082" w:rsidRDefault="00E27D46" w:rsidP="00D47A69">
      <w:pPr>
        <w:tabs>
          <w:tab w:val="left" w:pos="834"/>
        </w:tabs>
      </w:pPr>
      <w:r w:rsidRPr="00203082">
        <w:t xml:space="preserve">Il </w:t>
      </w:r>
      <w:r w:rsidR="003C4E92">
        <w:t>c</w:t>
      </w:r>
      <w:r w:rsidRPr="00203082">
        <w:t>omune non si trova in situazione di squilibrio strutturale del</w:t>
      </w:r>
      <w:r w:rsidRPr="00D47A69">
        <w:rPr>
          <w:spacing w:val="1"/>
        </w:rPr>
        <w:t xml:space="preserve"> </w:t>
      </w:r>
      <w:r w:rsidRPr="00203082">
        <w:t>bilancio</w:t>
      </w:r>
      <w:r w:rsidR="00D47A69">
        <w:t>,</w:t>
      </w:r>
      <w:r w:rsidRPr="00203082">
        <w:t xml:space="preserve"> non vi sono ricorsi pendenti rilevanti né</w:t>
      </w:r>
      <w:r w:rsidRPr="00D47A69">
        <w:rPr>
          <w:spacing w:val="-2"/>
        </w:rPr>
        <w:t xml:space="preserve"> </w:t>
      </w:r>
      <w:r w:rsidRPr="00203082">
        <w:t>sentenze rilevanti passate</w:t>
      </w:r>
      <w:r w:rsidRPr="00D47A69">
        <w:rPr>
          <w:spacing w:val="-1"/>
        </w:rPr>
        <w:t xml:space="preserve"> </w:t>
      </w:r>
      <w:r w:rsidRPr="00203082">
        <w:t>in</w:t>
      </w:r>
      <w:r w:rsidRPr="00D47A69">
        <w:rPr>
          <w:spacing w:val="-1"/>
        </w:rPr>
        <w:t xml:space="preserve"> </w:t>
      </w:r>
      <w:r w:rsidRPr="00203082">
        <w:t>giudicato nell’ultimo biennio.</w:t>
      </w:r>
    </w:p>
    <w:p w14:paraId="1053720E" w14:textId="7F652D50" w:rsidR="00E27D46" w:rsidRPr="00203082" w:rsidRDefault="00E27D46" w:rsidP="00D47A69">
      <w:pPr>
        <w:tabs>
          <w:tab w:val="left" w:pos="834"/>
        </w:tabs>
      </w:pPr>
      <w:r w:rsidRPr="00203082">
        <w:t xml:space="preserve">La situazione economico finanziaria del gestore </w:t>
      </w:r>
      <w:r w:rsidR="00FF6414">
        <w:t xml:space="preserve">Broni Stradella Pubblica </w:t>
      </w:r>
      <w:proofErr w:type="spellStart"/>
      <w:r w:rsidR="00FF6414">
        <w:t>srl</w:t>
      </w:r>
      <w:proofErr w:type="spellEnd"/>
      <w:r w:rsidRPr="00203082">
        <w:t xml:space="preserve"> è descritta nell’allegata relazione tecnica.</w:t>
      </w:r>
    </w:p>
    <w:p w14:paraId="7C4D4E6B" w14:textId="77777777" w:rsidR="00E27D46" w:rsidRPr="00203082" w:rsidRDefault="00E27D46">
      <w:pPr>
        <w:pStyle w:val="Corpotesto"/>
        <w:rPr>
          <w:sz w:val="22"/>
          <w:szCs w:val="22"/>
        </w:rPr>
      </w:pPr>
    </w:p>
    <w:p w14:paraId="3B0DC9FB" w14:textId="77777777" w:rsidR="00F57FBE" w:rsidRDefault="00D3386B" w:rsidP="008B62BF">
      <w:pPr>
        <w:pStyle w:val="Titolo1"/>
        <w:numPr>
          <w:ilvl w:val="0"/>
          <w:numId w:val="19"/>
        </w:numPr>
        <w:tabs>
          <w:tab w:val="left" w:pos="546"/>
        </w:tabs>
        <w:spacing w:before="105"/>
        <w:ind w:hanging="434"/>
        <w:rPr>
          <w:sz w:val="22"/>
          <w:szCs w:val="22"/>
        </w:rPr>
        <w:sectPr w:rsidR="00F57FBE" w:rsidSect="00F57FBE">
          <w:footerReference w:type="default" r:id="rId9"/>
          <w:pgSz w:w="11910" w:h="16840"/>
          <w:pgMar w:top="1843" w:right="1021" w:bottom="1100" w:left="1021" w:header="0" w:footer="849" w:gutter="0"/>
          <w:cols w:space="720"/>
          <w:docGrid w:linePitch="299"/>
        </w:sectPr>
      </w:pPr>
      <w:bookmarkStart w:id="12" w:name="_bookmark9"/>
      <w:bookmarkEnd w:id="12"/>
      <w:r w:rsidRPr="00203082">
        <w:rPr>
          <w:sz w:val="22"/>
          <w:szCs w:val="22"/>
        </w:rPr>
        <w:t>Dati</w:t>
      </w:r>
      <w:r w:rsidRPr="00203082">
        <w:rPr>
          <w:spacing w:val="-3"/>
          <w:sz w:val="22"/>
          <w:szCs w:val="22"/>
        </w:rPr>
        <w:t xml:space="preserve"> </w:t>
      </w:r>
      <w:r w:rsidRPr="00203082">
        <w:rPr>
          <w:sz w:val="22"/>
          <w:szCs w:val="22"/>
        </w:rPr>
        <w:t>relativi</w:t>
      </w:r>
      <w:r w:rsidRPr="00203082">
        <w:rPr>
          <w:spacing w:val="-3"/>
          <w:sz w:val="22"/>
          <w:szCs w:val="22"/>
        </w:rPr>
        <w:t xml:space="preserve"> </w:t>
      </w:r>
      <w:r w:rsidRPr="00203082">
        <w:rPr>
          <w:sz w:val="22"/>
          <w:szCs w:val="22"/>
        </w:rPr>
        <w:t>alla</w:t>
      </w:r>
      <w:r w:rsidRPr="00203082">
        <w:rPr>
          <w:spacing w:val="-3"/>
          <w:sz w:val="22"/>
          <w:szCs w:val="22"/>
        </w:rPr>
        <w:t xml:space="preserve"> </w:t>
      </w:r>
      <w:r w:rsidRPr="00203082">
        <w:rPr>
          <w:sz w:val="22"/>
          <w:szCs w:val="22"/>
        </w:rPr>
        <w:t>gestione dell’ambito</w:t>
      </w:r>
      <w:r w:rsidRPr="00203082">
        <w:rPr>
          <w:spacing w:val="-2"/>
          <w:sz w:val="22"/>
          <w:szCs w:val="22"/>
        </w:rPr>
        <w:t xml:space="preserve"> </w:t>
      </w:r>
      <w:r w:rsidRPr="00203082">
        <w:rPr>
          <w:sz w:val="22"/>
          <w:szCs w:val="22"/>
        </w:rPr>
        <w:t>tariffario</w:t>
      </w:r>
      <w:r w:rsidRPr="00203082">
        <w:rPr>
          <w:spacing w:val="-3"/>
          <w:sz w:val="22"/>
          <w:szCs w:val="22"/>
        </w:rPr>
        <w:t xml:space="preserve"> </w:t>
      </w:r>
      <w:r w:rsidRPr="00203082">
        <w:rPr>
          <w:sz w:val="22"/>
          <w:szCs w:val="22"/>
        </w:rPr>
        <w:t>(G)</w:t>
      </w:r>
    </w:p>
    <w:p w14:paraId="0F2C6216" w14:textId="77777777" w:rsidR="00396B51" w:rsidRPr="00203082" w:rsidRDefault="00D3386B">
      <w:pPr>
        <w:pStyle w:val="Titolo2"/>
        <w:numPr>
          <w:ilvl w:val="1"/>
          <w:numId w:val="19"/>
        </w:numPr>
        <w:tabs>
          <w:tab w:val="left" w:pos="680"/>
        </w:tabs>
        <w:rPr>
          <w:sz w:val="22"/>
          <w:szCs w:val="22"/>
        </w:rPr>
      </w:pPr>
      <w:bookmarkStart w:id="13" w:name="_bookmark10"/>
      <w:bookmarkEnd w:id="13"/>
      <w:r w:rsidRPr="00203082">
        <w:rPr>
          <w:sz w:val="22"/>
          <w:szCs w:val="22"/>
        </w:rPr>
        <w:lastRenderedPageBreak/>
        <w:t>Dati</w:t>
      </w:r>
      <w:r w:rsidRPr="00203082">
        <w:rPr>
          <w:spacing w:val="-3"/>
          <w:sz w:val="22"/>
          <w:szCs w:val="22"/>
        </w:rPr>
        <w:t xml:space="preserve"> </w:t>
      </w:r>
      <w:r w:rsidRPr="00203082">
        <w:rPr>
          <w:sz w:val="22"/>
          <w:szCs w:val="22"/>
        </w:rPr>
        <w:t>tecnici</w:t>
      </w:r>
      <w:r w:rsidRPr="00203082">
        <w:rPr>
          <w:spacing w:val="-2"/>
          <w:sz w:val="22"/>
          <w:szCs w:val="22"/>
        </w:rPr>
        <w:t xml:space="preserve"> </w:t>
      </w:r>
      <w:r w:rsidRPr="00203082">
        <w:rPr>
          <w:sz w:val="22"/>
          <w:szCs w:val="22"/>
        </w:rPr>
        <w:t>e</w:t>
      </w:r>
      <w:r w:rsidRPr="00203082">
        <w:rPr>
          <w:spacing w:val="-3"/>
          <w:sz w:val="22"/>
          <w:szCs w:val="22"/>
        </w:rPr>
        <w:t xml:space="preserve"> </w:t>
      </w:r>
      <w:r w:rsidRPr="00203082">
        <w:rPr>
          <w:sz w:val="22"/>
          <w:szCs w:val="22"/>
        </w:rPr>
        <w:t>patrimoniali</w:t>
      </w:r>
    </w:p>
    <w:p w14:paraId="34BB9845" w14:textId="5960EA1A" w:rsidR="00396B51" w:rsidRPr="00203082" w:rsidRDefault="00D3386B">
      <w:pPr>
        <w:pStyle w:val="Titolo3"/>
        <w:numPr>
          <w:ilvl w:val="2"/>
          <w:numId w:val="16"/>
        </w:numPr>
        <w:tabs>
          <w:tab w:val="left" w:pos="834"/>
        </w:tabs>
        <w:spacing w:before="60"/>
        <w:ind w:hanging="722"/>
        <w:rPr>
          <w:sz w:val="22"/>
          <w:szCs w:val="22"/>
        </w:rPr>
      </w:pPr>
      <w:bookmarkStart w:id="14" w:name="_bookmark11"/>
      <w:bookmarkEnd w:id="14"/>
      <w:r w:rsidRPr="00203082">
        <w:rPr>
          <w:sz w:val="22"/>
          <w:szCs w:val="22"/>
        </w:rPr>
        <w:t>Dati</w:t>
      </w:r>
      <w:r w:rsidRPr="00203082">
        <w:rPr>
          <w:spacing w:val="-2"/>
          <w:sz w:val="22"/>
          <w:szCs w:val="22"/>
        </w:rPr>
        <w:t xml:space="preserve"> </w:t>
      </w:r>
      <w:r w:rsidRPr="00203082">
        <w:rPr>
          <w:sz w:val="22"/>
          <w:szCs w:val="22"/>
        </w:rPr>
        <w:t>sul</w:t>
      </w:r>
      <w:r w:rsidRPr="00203082">
        <w:rPr>
          <w:spacing w:val="-1"/>
          <w:sz w:val="22"/>
          <w:szCs w:val="22"/>
        </w:rPr>
        <w:t xml:space="preserve"> </w:t>
      </w:r>
      <w:r w:rsidRPr="00203082">
        <w:rPr>
          <w:sz w:val="22"/>
          <w:szCs w:val="22"/>
        </w:rPr>
        <w:t>territorio</w:t>
      </w:r>
      <w:r w:rsidRPr="00203082">
        <w:rPr>
          <w:spacing w:val="-2"/>
          <w:sz w:val="22"/>
          <w:szCs w:val="22"/>
        </w:rPr>
        <w:t xml:space="preserve"> </w:t>
      </w:r>
      <w:r w:rsidRPr="00203082">
        <w:rPr>
          <w:sz w:val="22"/>
          <w:szCs w:val="22"/>
        </w:rPr>
        <w:t>gestito</w:t>
      </w:r>
      <w:r w:rsidRPr="00203082">
        <w:rPr>
          <w:spacing w:val="-3"/>
          <w:sz w:val="22"/>
          <w:szCs w:val="22"/>
        </w:rPr>
        <w:t xml:space="preserve"> </w:t>
      </w:r>
      <w:r w:rsidRPr="00203082">
        <w:rPr>
          <w:sz w:val="22"/>
          <w:szCs w:val="22"/>
        </w:rPr>
        <w:t>e</w:t>
      </w:r>
      <w:r w:rsidRPr="00203082">
        <w:rPr>
          <w:spacing w:val="-2"/>
          <w:sz w:val="22"/>
          <w:szCs w:val="22"/>
        </w:rPr>
        <w:t xml:space="preserve"> </w:t>
      </w:r>
      <w:r w:rsidRPr="00203082">
        <w:rPr>
          <w:sz w:val="22"/>
          <w:szCs w:val="22"/>
        </w:rPr>
        <w:t>sull’affidamento</w:t>
      </w:r>
    </w:p>
    <w:p w14:paraId="56DFF7B3" w14:textId="2A85E2A1" w:rsidR="00396B51" w:rsidRDefault="007C3BEA" w:rsidP="000868A8">
      <w:r w:rsidRPr="00203082">
        <w:t xml:space="preserve">Per le annualità del periodo 2022-2025, il Comune prevede </w:t>
      </w:r>
      <w:r w:rsidR="00717D0B">
        <w:t>un potenziamento della raccolta differenziata</w:t>
      </w:r>
      <w:r w:rsidR="00D47A69">
        <w:t>.</w:t>
      </w:r>
      <w:r w:rsidR="00D47A69" w:rsidRPr="00D47A69">
        <w:t xml:space="preserve"> Il gestore </w:t>
      </w:r>
      <w:r w:rsidR="00AC6CE2">
        <w:t xml:space="preserve">Broni Stradella Pubblica </w:t>
      </w:r>
      <w:proofErr w:type="spellStart"/>
      <w:r w:rsidR="00AC6CE2">
        <w:t>srl</w:t>
      </w:r>
      <w:proofErr w:type="spellEnd"/>
      <w:r w:rsidR="00D47A69" w:rsidRPr="00D47A69">
        <w:t xml:space="preserve"> ha previsto il riconoscimento di costi operativi incentivanti (COI) di parte fissa finalizzati alla modifica dei processi tecnici gestiti, mediante l’introduzione di soluzioni tecnologiche</w:t>
      </w:r>
      <w:r w:rsidR="00B27D41">
        <w:t xml:space="preserve"> innovative</w:t>
      </w:r>
      <w:r w:rsidR="00D47A69" w:rsidRPr="00D47A69">
        <w:t xml:space="preserve"> e di standard e livelli qualitativi migliorativi, rispetto a quelli minimi fissati dall</w:t>
      </w:r>
      <w:r w:rsidR="00B27D41">
        <w:t>’Autorità</w:t>
      </w:r>
      <w:r w:rsidR="00D47A69" w:rsidRPr="00D47A69">
        <w:t>.</w:t>
      </w:r>
      <w:r w:rsidR="00D47A69">
        <w:t xml:space="preserve"> </w:t>
      </w:r>
    </w:p>
    <w:p w14:paraId="06D903CA" w14:textId="77777777" w:rsidR="00F57FBE" w:rsidRPr="000868A8" w:rsidRDefault="00F57FBE" w:rsidP="000868A8">
      <w:pPr>
        <w:rPr>
          <w:b/>
          <w:bCs/>
          <w:i/>
          <w:iCs/>
        </w:rPr>
      </w:pPr>
    </w:p>
    <w:p w14:paraId="0BE8F208" w14:textId="487E43BF" w:rsidR="00AC1E3A" w:rsidRPr="006E6CEA" w:rsidRDefault="00D3386B" w:rsidP="006E6CEA">
      <w:pPr>
        <w:pStyle w:val="Titolo3"/>
        <w:numPr>
          <w:ilvl w:val="2"/>
          <w:numId w:val="16"/>
        </w:numPr>
        <w:tabs>
          <w:tab w:val="left" w:pos="834"/>
        </w:tabs>
        <w:ind w:hanging="722"/>
        <w:rPr>
          <w:sz w:val="22"/>
          <w:szCs w:val="22"/>
        </w:rPr>
      </w:pPr>
      <w:bookmarkStart w:id="15" w:name="_bookmark12"/>
      <w:bookmarkEnd w:id="15"/>
      <w:r w:rsidRPr="00203082">
        <w:rPr>
          <w:sz w:val="22"/>
          <w:szCs w:val="22"/>
        </w:rPr>
        <w:t>Dati</w:t>
      </w:r>
      <w:r w:rsidRPr="00203082">
        <w:rPr>
          <w:spacing w:val="-1"/>
          <w:sz w:val="22"/>
          <w:szCs w:val="22"/>
        </w:rPr>
        <w:t xml:space="preserve"> </w:t>
      </w:r>
      <w:r w:rsidRPr="00203082">
        <w:rPr>
          <w:sz w:val="22"/>
          <w:szCs w:val="22"/>
        </w:rPr>
        <w:t>tecnici e</w:t>
      </w:r>
      <w:r w:rsidRPr="00203082">
        <w:rPr>
          <w:spacing w:val="-1"/>
          <w:sz w:val="22"/>
          <w:szCs w:val="22"/>
        </w:rPr>
        <w:t xml:space="preserve"> </w:t>
      </w:r>
      <w:r w:rsidRPr="00203082">
        <w:rPr>
          <w:sz w:val="22"/>
          <w:szCs w:val="22"/>
        </w:rPr>
        <w:t>di</w:t>
      </w:r>
      <w:r w:rsidRPr="00203082">
        <w:rPr>
          <w:spacing w:val="-1"/>
          <w:sz w:val="22"/>
          <w:szCs w:val="22"/>
        </w:rPr>
        <w:t xml:space="preserve"> </w:t>
      </w:r>
      <w:r w:rsidRPr="00203082">
        <w:rPr>
          <w:sz w:val="22"/>
          <w:szCs w:val="22"/>
        </w:rPr>
        <w:t>qualità</w:t>
      </w:r>
    </w:p>
    <w:p w14:paraId="35E3D7BC" w14:textId="6DF46653" w:rsidR="00B27D41" w:rsidRDefault="00AC1E3A" w:rsidP="00B27D41">
      <w:r w:rsidRPr="00203082">
        <w:t>Per le annualità del periodo 2022-2025, il Comune</w:t>
      </w:r>
      <w:r w:rsidR="00BE50DA">
        <w:t xml:space="preserve"> non</w:t>
      </w:r>
      <w:r w:rsidRPr="00203082">
        <w:t xml:space="preserve"> prevede variazioni nelle caratteristiche del servizio che interessano le attività dallo stesso erogate ad eccezione di quelle relative all’adeguamento ai nuovi standard minimi di qualità introdotti dall’Autorità.</w:t>
      </w:r>
      <w:r w:rsidR="00B207A4" w:rsidRPr="00203082">
        <w:t xml:space="preserve"> Lo schema regolatorio adottato</w:t>
      </w:r>
      <w:r w:rsidR="00302CB0">
        <w:t xml:space="preserve"> in </w:t>
      </w:r>
      <w:r w:rsidR="00AC55A4">
        <w:t>funzione di quanto deliberato in data 30/03/2022 Giunta Comunale n.29</w:t>
      </w:r>
      <w:r w:rsidR="00302CB0">
        <w:t xml:space="preserve"> </w:t>
      </w:r>
      <w:r w:rsidR="006E7ECC">
        <w:t>ed</w:t>
      </w:r>
      <w:r w:rsidR="00B207A4" w:rsidRPr="00203082">
        <w:t xml:space="preserve"> ai sensi della </w:t>
      </w:r>
      <w:r w:rsidR="008B62BF">
        <w:t>d</w:t>
      </w:r>
      <w:r w:rsidR="000868A8">
        <w:t>elibera 18 gennaio 2022 15/2022/R/</w:t>
      </w:r>
      <w:proofErr w:type="spellStart"/>
      <w:proofErr w:type="gramStart"/>
      <w:r w:rsidR="000868A8" w:rsidRPr="000868A8">
        <w:t>rif</w:t>
      </w:r>
      <w:proofErr w:type="spellEnd"/>
      <w:r w:rsidR="000868A8" w:rsidRPr="000868A8">
        <w:t xml:space="preserve"> </w:t>
      </w:r>
      <w:r w:rsidR="008B62BF">
        <w:t xml:space="preserve"> dell’Autorità</w:t>
      </w:r>
      <w:proofErr w:type="gramEnd"/>
      <w:r w:rsidR="008B62BF">
        <w:t xml:space="preserve">, </w:t>
      </w:r>
      <w:r w:rsidR="00B207A4" w:rsidRPr="000868A8">
        <w:t>è il III°,</w:t>
      </w:r>
      <w:r w:rsidR="00B207A4" w:rsidRPr="00203082">
        <w:t xml:space="preserve"> teso al miglioramento della qualità del servizio</w:t>
      </w:r>
      <w:r w:rsidR="006E6CEA">
        <w:t>. Il Comune si im</w:t>
      </w:r>
      <w:r w:rsidR="000868A8">
        <w:t>pe</w:t>
      </w:r>
      <w:r w:rsidR="006E6CEA">
        <w:t xml:space="preserve">gna ad adottare tutti gli atti e le soluzioni operative necessarie per dare attuazione a tale modello regolatorio. </w:t>
      </w:r>
    </w:p>
    <w:p w14:paraId="31BDDF5E" w14:textId="77777777" w:rsidR="00F57FBE" w:rsidRDefault="00F57FBE" w:rsidP="00B27D41"/>
    <w:p w14:paraId="1968CEB0" w14:textId="64D3F469" w:rsidR="00396B51" w:rsidRPr="006E6CEA" w:rsidRDefault="00D3386B" w:rsidP="006E6CEA">
      <w:pPr>
        <w:pStyle w:val="Titolo3"/>
        <w:numPr>
          <w:ilvl w:val="2"/>
          <w:numId w:val="16"/>
        </w:numPr>
        <w:tabs>
          <w:tab w:val="left" w:pos="834"/>
        </w:tabs>
        <w:spacing w:before="102"/>
        <w:ind w:hanging="722"/>
        <w:rPr>
          <w:sz w:val="22"/>
          <w:szCs w:val="22"/>
        </w:rPr>
      </w:pPr>
      <w:bookmarkStart w:id="16" w:name="_bookmark13"/>
      <w:bookmarkEnd w:id="16"/>
      <w:r w:rsidRPr="00203082">
        <w:rPr>
          <w:sz w:val="22"/>
          <w:szCs w:val="22"/>
        </w:rPr>
        <w:t>Fonti</w:t>
      </w:r>
      <w:r w:rsidRPr="00203082">
        <w:rPr>
          <w:spacing w:val="-4"/>
          <w:sz w:val="22"/>
          <w:szCs w:val="22"/>
        </w:rPr>
        <w:t xml:space="preserve"> </w:t>
      </w:r>
      <w:r w:rsidRPr="00203082">
        <w:rPr>
          <w:sz w:val="22"/>
          <w:szCs w:val="22"/>
        </w:rPr>
        <w:t>di</w:t>
      </w:r>
      <w:r w:rsidRPr="00203082">
        <w:rPr>
          <w:spacing w:val="-3"/>
          <w:sz w:val="22"/>
          <w:szCs w:val="22"/>
        </w:rPr>
        <w:t xml:space="preserve"> </w:t>
      </w:r>
      <w:r w:rsidRPr="00203082">
        <w:rPr>
          <w:sz w:val="22"/>
          <w:szCs w:val="22"/>
        </w:rPr>
        <w:t>finanziamento</w:t>
      </w:r>
    </w:p>
    <w:p w14:paraId="024043B3" w14:textId="2D875D9E" w:rsidR="009C2F37" w:rsidRDefault="009C2F37" w:rsidP="008B62BF">
      <w:pPr>
        <w:pStyle w:val="Corpotesto"/>
        <w:spacing w:before="5"/>
        <w:rPr>
          <w:sz w:val="22"/>
          <w:szCs w:val="22"/>
        </w:rPr>
      </w:pPr>
      <w:r w:rsidRPr="00203082">
        <w:rPr>
          <w:sz w:val="22"/>
          <w:szCs w:val="22"/>
        </w:rPr>
        <w:t xml:space="preserve">Le fonti di finanziamento del </w:t>
      </w:r>
      <w:r w:rsidR="003C4E92">
        <w:rPr>
          <w:sz w:val="22"/>
          <w:szCs w:val="22"/>
        </w:rPr>
        <w:t>c</w:t>
      </w:r>
      <w:r w:rsidRPr="00203082">
        <w:rPr>
          <w:sz w:val="22"/>
          <w:szCs w:val="22"/>
        </w:rPr>
        <w:t>omune derivano esclusivamente dagli introiti legati alla tariffazione applicata ai contribuenti.</w:t>
      </w:r>
    </w:p>
    <w:p w14:paraId="0E8338BA" w14:textId="77777777" w:rsidR="00F57FBE" w:rsidRPr="00203082" w:rsidRDefault="00F57FBE" w:rsidP="008B62BF">
      <w:pPr>
        <w:pStyle w:val="Corpotesto"/>
        <w:spacing w:before="5"/>
        <w:rPr>
          <w:sz w:val="22"/>
          <w:szCs w:val="22"/>
        </w:rPr>
      </w:pPr>
    </w:p>
    <w:p w14:paraId="139D7148" w14:textId="1B017B17" w:rsidR="00396B51" w:rsidRPr="006E6CEA" w:rsidRDefault="00D3386B" w:rsidP="006E6CEA">
      <w:pPr>
        <w:pStyle w:val="Titolo2"/>
        <w:numPr>
          <w:ilvl w:val="1"/>
          <w:numId w:val="19"/>
        </w:numPr>
        <w:tabs>
          <w:tab w:val="left" w:pos="680"/>
        </w:tabs>
        <w:rPr>
          <w:sz w:val="22"/>
          <w:szCs w:val="22"/>
        </w:rPr>
      </w:pPr>
      <w:bookmarkStart w:id="17" w:name="_bookmark14"/>
      <w:bookmarkEnd w:id="17"/>
      <w:r w:rsidRPr="00203082">
        <w:rPr>
          <w:sz w:val="22"/>
          <w:szCs w:val="22"/>
        </w:rPr>
        <w:t>Dati</w:t>
      </w:r>
      <w:r w:rsidRPr="00203082">
        <w:rPr>
          <w:spacing w:val="-2"/>
          <w:sz w:val="22"/>
          <w:szCs w:val="22"/>
        </w:rPr>
        <w:t xml:space="preserve"> </w:t>
      </w:r>
      <w:r w:rsidRPr="00203082">
        <w:rPr>
          <w:sz w:val="22"/>
          <w:szCs w:val="22"/>
        </w:rPr>
        <w:t>per</w:t>
      </w:r>
      <w:r w:rsidRPr="00203082">
        <w:rPr>
          <w:spacing w:val="-2"/>
          <w:sz w:val="22"/>
          <w:szCs w:val="22"/>
        </w:rPr>
        <w:t xml:space="preserve"> </w:t>
      </w:r>
      <w:r w:rsidRPr="00203082">
        <w:rPr>
          <w:sz w:val="22"/>
          <w:szCs w:val="22"/>
        </w:rPr>
        <w:t>la</w:t>
      </w:r>
      <w:r w:rsidRPr="00203082">
        <w:rPr>
          <w:spacing w:val="-1"/>
          <w:sz w:val="22"/>
          <w:szCs w:val="22"/>
        </w:rPr>
        <w:t xml:space="preserve"> </w:t>
      </w:r>
      <w:r w:rsidRPr="00203082">
        <w:rPr>
          <w:sz w:val="22"/>
          <w:szCs w:val="22"/>
        </w:rPr>
        <w:t>determinazione</w:t>
      </w:r>
      <w:r w:rsidRPr="00203082">
        <w:rPr>
          <w:spacing w:val="-2"/>
          <w:sz w:val="22"/>
          <w:szCs w:val="22"/>
        </w:rPr>
        <w:t xml:space="preserve"> </w:t>
      </w:r>
      <w:r w:rsidRPr="00203082">
        <w:rPr>
          <w:sz w:val="22"/>
          <w:szCs w:val="22"/>
        </w:rPr>
        <w:t>delle entrate</w:t>
      </w:r>
      <w:r w:rsidRPr="00203082">
        <w:rPr>
          <w:spacing w:val="-4"/>
          <w:sz w:val="22"/>
          <w:szCs w:val="22"/>
        </w:rPr>
        <w:t xml:space="preserve"> </w:t>
      </w:r>
      <w:r w:rsidRPr="00203082">
        <w:rPr>
          <w:sz w:val="22"/>
          <w:szCs w:val="22"/>
        </w:rPr>
        <w:t>di</w:t>
      </w:r>
      <w:r w:rsidRPr="00203082">
        <w:rPr>
          <w:spacing w:val="-1"/>
          <w:sz w:val="22"/>
          <w:szCs w:val="22"/>
        </w:rPr>
        <w:t xml:space="preserve"> </w:t>
      </w:r>
      <w:r w:rsidRPr="00203082">
        <w:rPr>
          <w:sz w:val="22"/>
          <w:szCs w:val="22"/>
        </w:rPr>
        <w:t>riferimento</w:t>
      </w:r>
    </w:p>
    <w:p w14:paraId="18B2CFC6" w14:textId="53643674" w:rsidR="00F14F31" w:rsidRPr="00203082" w:rsidRDefault="00F14F31" w:rsidP="00E5067D">
      <w:pPr>
        <w:rPr>
          <w:lang w:eastAsia="en-GB"/>
        </w:rPr>
      </w:pPr>
      <w:r w:rsidRPr="00203082">
        <w:rPr>
          <w:lang w:eastAsia="en-GB"/>
        </w:rPr>
        <w:t>Il PEF redatto in conformità al modello allegato all’MTR</w:t>
      </w:r>
      <w:r w:rsidR="00E464DE">
        <w:rPr>
          <w:lang w:eastAsia="en-GB"/>
        </w:rPr>
        <w:t>-2</w:t>
      </w:r>
      <w:r w:rsidRPr="00203082">
        <w:rPr>
          <w:lang w:eastAsia="en-GB"/>
        </w:rPr>
        <w:t xml:space="preserve"> sintetizza tutte le informazioni e i dati rilevanti per la determinazione delle entrate tariffarie relative </w:t>
      </w:r>
      <w:r w:rsidR="006E6CEA">
        <w:rPr>
          <w:lang w:eastAsia="en-GB"/>
        </w:rPr>
        <w:t xml:space="preserve">al periodo regolatorio 2022-2025 </w:t>
      </w:r>
      <w:r w:rsidRPr="00203082">
        <w:rPr>
          <w:lang w:eastAsia="en-GB"/>
        </w:rPr>
        <w:t>in coerenza con i criteri disposti dal MTR</w:t>
      </w:r>
      <w:r w:rsidR="006E6CEA">
        <w:rPr>
          <w:lang w:eastAsia="en-GB"/>
        </w:rPr>
        <w:t>-2.</w:t>
      </w:r>
    </w:p>
    <w:p w14:paraId="184D60CD" w14:textId="4B4AA26E" w:rsidR="00F14F31" w:rsidRDefault="00F14F31" w:rsidP="00E476D8">
      <w:pPr>
        <w:rPr>
          <w:lang w:eastAsia="en-GB"/>
        </w:rPr>
      </w:pPr>
      <w:r w:rsidRPr="00203082">
        <w:rPr>
          <w:lang w:eastAsia="en-GB"/>
        </w:rPr>
        <w:t xml:space="preserve">Tali dati vengono </w:t>
      </w:r>
      <w:r w:rsidR="00F71A1E">
        <w:rPr>
          <w:lang w:eastAsia="en-GB"/>
        </w:rPr>
        <w:t>desunti dai gestori</w:t>
      </w:r>
      <w:r w:rsidRPr="00203082">
        <w:rPr>
          <w:lang w:eastAsia="en-GB"/>
        </w:rPr>
        <w:t xml:space="preserve"> sulla base dei dati di bilancio </w:t>
      </w:r>
      <w:r w:rsidR="00F71A1E">
        <w:rPr>
          <w:lang w:eastAsia="en-GB"/>
        </w:rPr>
        <w:t>(</w:t>
      </w:r>
      <w:r w:rsidRPr="00203082">
        <w:rPr>
          <w:lang w:eastAsia="en-GB"/>
        </w:rPr>
        <w:t>rendiconto 20</w:t>
      </w:r>
      <w:r w:rsidR="00E5067D">
        <w:rPr>
          <w:lang w:eastAsia="en-GB"/>
        </w:rPr>
        <w:t xml:space="preserve">20 </w:t>
      </w:r>
      <w:r w:rsidR="00F71A1E">
        <w:rPr>
          <w:lang w:eastAsia="en-GB"/>
        </w:rPr>
        <w:t xml:space="preserve">nel caso del Comune e conto economico nel caso della società </w:t>
      </w:r>
      <w:r w:rsidR="00E5067D">
        <w:rPr>
          <w:lang w:eastAsia="en-GB"/>
        </w:rPr>
        <w:t xml:space="preserve">e </w:t>
      </w:r>
      <w:r w:rsidR="00F71A1E">
        <w:rPr>
          <w:lang w:eastAsia="en-GB"/>
        </w:rPr>
        <w:t>per il 2021 sulla base d</w:t>
      </w:r>
      <w:r w:rsidR="00B27D41">
        <w:rPr>
          <w:lang w:eastAsia="en-GB"/>
        </w:rPr>
        <w:t>ei</w:t>
      </w:r>
      <w:r w:rsidR="00F71A1E">
        <w:rPr>
          <w:lang w:eastAsia="en-GB"/>
        </w:rPr>
        <w:t xml:space="preserve"> dati di preconsuntivo</w:t>
      </w:r>
      <w:r w:rsidR="00E464DE">
        <w:rPr>
          <w:lang w:eastAsia="en-GB"/>
        </w:rPr>
        <w:t>)</w:t>
      </w:r>
      <w:r w:rsidR="00F71A1E">
        <w:rPr>
          <w:lang w:eastAsia="en-GB"/>
        </w:rPr>
        <w:t>.</w:t>
      </w:r>
    </w:p>
    <w:p w14:paraId="0B564489" w14:textId="77777777" w:rsidR="00F57FBE" w:rsidRPr="00203082" w:rsidRDefault="00F57FBE" w:rsidP="00E476D8">
      <w:pPr>
        <w:rPr>
          <w:lang w:eastAsia="en-GB"/>
        </w:rPr>
      </w:pPr>
    </w:p>
    <w:p w14:paraId="34BCBFE0" w14:textId="7563373A" w:rsidR="00C94482" w:rsidRDefault="00D3386B" w:rsidP="00E5067D">
      <w:pPr>
        <w:pStyle w:val="Titolo3"/>
        <w:numPr>
          <w:ilvl w:val="2"/>
          <w:numId w:val="15"/>
        </w:numPr>
        <w:tabs>
          <w:tab w:val="left" w:pos="834"/>
        </w:tabs>
        <w:ind w:hanging="722"/>
        <w:rPr>
          <w:sz w:val="22"/>
          <w:szCs w:val="22"/>
        </w:rPr>
      </w:pPr>
      <w:bookmarkStart w:id="18" w:name="_bookmark15"/>
      <w:bookmarkEnd w:id="18"/>
      <w:r w:rsidRPr="00203082">
        <w:rPr>
          <w:sz w:val="22"/>
          <w:szCs w:val="22"/>
        </w:rPr>
        <w:t>Dati</w:t>
      </w:r>
      <w:r w:rsidRPr="00203082">
        <w:rPr>
          <w:spacing w:val="-2"/>
          <w:sz w:val="22"/>
          <w:szCs w:val="22"/>
        </w:rPr>
        <w:t xml:space="preserve"> </w:t>
      </w:r>
      <w:r w:rsidR="00E5067D">
        <w:rPr>
          <w:sz w:val="22"/>
          <w:szCs w:val="22"/>
        </w:rPr>
        <w:t xml:space="preserve">di bilancio </w:t>
      </w:r>
    </w:p>
    <w:p w14:paraId="7A4AA5E7" w14:textId="76030D9F" w:rsidR="00E476D8" w:rsidRPr="00E476D8" w:rsidRDefault="00E476D8" w:rsidP="00E476D8">
      <w:pPr>
        <w:pStyle w:val="Titolo3"/>
        <w:tabs>
          <w:tab w:val="left" w:pos="834"/>
        </w:tabs>
        <w:spacing w:before="0" w:beforeAutospacing="0"/>
        <w:ind w:left="111" w:firstLine="0"/>
        <w:rPr>
          <w:b w:val="0"/>
          <w:bCs w:val="0"/>
          <w:i w:val="0"/>
          <w:iCs w:val="0"/>
          <w:sz w:val="22"/>
          <w:szCs w:val="22"/>
        </w:rPr>
      </w:pPr>
      <w:r w:rsidRPr="00E476D8">
        <w:rPr>
          <w:b w:val="0"/>
          <w:bCs w:val="0"/>
          <w:i w:val="0"/>
          <w:iCs w:val="0"/>
          <w:sz w:val="22"/>
          <w:szCs w:val="22"/>
        </w:rPr>
        <w:t xml:space="preserve">Il gestore </w:t>
      </w:r>
      <w:r w:rsidR="00FF6414">
        <w:rPr>
          <w:b w:val="0"/>
          <w:bCs w:val="0"/>
          <w:i w:val="0"/>
          <w:iCs w:val="0"/>
          <w:sz w:val="22"/>
          <w:szCs w:val="22"/>
        </w:rPr>
        <w:t xml:space="preserve">Broni Stradella Pubblica </w:t>
      </w:r>
      <w:proofErr w:type="spellStart"/>
      <w:r w:rsidR="00FF6414">
        <w:rPr>
          <w:b w:val="0"/>
          <w:bCs w:val="0"/>
          <w:i w:val="0"/>
          <w:iCs w:val="0"/>
          <w:sz w:val="22"/>
          <w:szCs w:val="22"/>
        </w:rPr>
        <w:t>srl</w:t>
      </w:r>
      <w:proofErr w:type="spellEnd"/>
      <w:r w:rsidRPr="00E476D8">
        <w:rPr>
          <w:b w:val="0"/>
          <w:bCs w:val="0"/>
          <w:i w:val="0"/>
          <w:iCs w:val="0"/>
          <w:sz w:val="22"/>
          <w:szCs w:val="22"/>
        </w:rPr>
        <w:t xml:space="preserve"> ha illustrato i dati di conto economico nella propria relazione.</w:t>
      </w:r>
    </w:p>
    <w:p w14:paraId="67E63B8E" w14:textId="0DC2BE6D" w:rsidR="00B27D41" w:rsidRPr="00812075" w:rsidRDefault="00E476D8" w:rsidP="00B27D41">
      <w:pPr>
        <w:pStyle w:val="Titolo3"/>
        <w:tabs>
          <w:tab w:val="left" w:pos="834"/>
        </w:tabs>
        <w:spacing w:before="0" w:beforeAutospacing="0"/>
        <w:ind w:left="111" w:firstLine="0"/>
        <w:rPr>
          <w:b w:val="0"/>
          <w:bCs w:val="0"/>
          <w:i w:val="0"/>
          <w:iCs w:val="0"/>
          <w:sz w:val="22"/>
          <w:szCs w:val="22"/>
        </w:rPr>
      </w:pPr>
      <w:r w:rsidRPr="00E476D8">
        <w:rPr>
          <w:b w:val="0"/>
          <w:bCs w:val="0"/>
          <w:i w:val="0"/>
          <w:iCs w:val="0"/>
          <w:sz w:val="22"/>
          <w:szCs w:val="22"/>
        </w:rPr>
        <w:t>Qui si prendono in considerazione i dati di bilancio del gestore Comune.</w:t>
      </w:r>
      <w:r>
        <w:rPr>
          <w:b w:val="0"/>
          <w:bCs w:val="0"/>
          <w:i w:val="0"/>
          <w:iCs w:val="0"/>
          <w:sz w:val="22"/>
          <w:szCs w:val="22"/>
        </w:rPr>
        <w:t xml:space="preserve"> </w:t>
      </w:r>
      <w:r w:rsidR="00E5067D" w:rsidRPr="00812075">
        <w:rPr>
          <w:b w:val="0"/>
          <w:bCs w:val="0"/>
          <w:i w:val="0"/>
          <w:iCs w:val="0"/>
          <w:sz w:val="22"/>
          <w:szCs w:val="22"/>
        </w:rPr>
        <w:t>Con</w:t>
      </w:r>
      <w:r w:rsidR="00C94482" w:rsidRPr="00812075">
        <w:rPr>
          <w:b w:val="0"/>
          <w:bCs w:val="0"/>
          <w:i w:val="0"/>
          <w:iCs w:val="0"/>
          <w:sz w:val="22"/>
          <w:szCs w:val="22"/>
        </w:rPr>
        <w:t xml:space="preserve"> riferimento all’annualità 202</w:t>
      </w:r>
      <w:r w:rsidR="00E5067D" w:rsidRPr="00812075">
        <w:rPr>
          <w:b w:val="0"/>
          <w:bCs w:val="0"/>
          <w:i w:val="0"/>
          <w:iCs w:val="0"/>
          <w:sz w:val="22"/>
          <w:szCs w:val="22"/>
        </w:rPr>
        <w:t>2</w:t>
      </w:r>
      <w:r w:rsidR="00C94482" w:rsidRPr="00812075">
        <w:rPr>
          <w:b w:val="0"/>
          <w:bCs w:val="0"/>
          <w:i w:val="0"/>
          <w:iCs w:val="0"/>
          <w:sz w:val="22"/>
          <w:szCs w:val="22"/>
        </w:rPr>
        <w:t xml:space="preserve">, le componenti di costo riportate nel PEF </w:t>
      </w:r>
      <w:r w:rsidR="00E5067D" w:rsidRPr="00812075">
        <w:rPr>
          <w:b w:val="0"/>
          <w:bCs w:val="0"/>
          <w:i w:val="0"/>
          <w:iCs w:val="0"/>
          <w:sz w:val="22"/>
          <w:szCs w:val="22"/>
        </w:rPr>
        <w:t xml:space="preserve">risultano </w:t>
      </w:r>
      <w:r w:rsidR="00C94482" w:rsidRPr="00812075">
        <w:rPr>
          <w:b w:val="0"/>
          <w:bCs w:val="0"/>
          <w:i w:val="0"/>
          <w:iCs w:val="0"/>
          <w:sz w:val="22"/>
          <w:szCs w:val="22"/>
        </w:rPr>
        <w:t>riconciliate con la somma dei costi effettivamente sostenuti</w:t>
      </w:r>
      <w:r w:rsidR="00E5067D" w:rsidRPr="00812075">
        <w:rPr>
          <w:b w:val="0"/>
          <w:bCs w:val="0"/>
          <w:i w:val="0"/>
          <w:iCs w:val="0"/>
          <w:sz w:val="22"/>
          <w:szCs w:val="22"/>
        </w:rPr>
        <w:t xml:space="preserve"> nell’anno 2020</w:t>
      </w:r>
      <w:r w:rsidR="00C94482" w:rsidRPr="00812075">
        <w:rPr>
          <w:b w:val="0"/>
          <w:bCs w:val="0"/>
          <w:i w:val="0"/>
          <w:iCs w:val="0"/>
          <w:sz w:val="22"/>
          <w:szCs w:val="22"/>
        </w:rPr>
        <w:t>. I costi esposti sono tutti rintracciabili nelle fonti contabile obbligatorie (rendiconto 20</w:t>
      </w:r>
      <w:r w:rsidR="00E5067D" w:rsidRPr="00812075">
        <w:rPr>
          <w:b w:val="0"/>
          <w:bCs w:val="0"/>
          <w:i w:val="0"/>
          <w:iCs w:val="0"/>
          <w:sz w:val="22"/>
          <w:szCs w:val="22"/>
        </w:rPr>
        <w:t>20</w:t>
      </w:r>
      <w:r w:rsidR="00C94482" w:rsidRPr="00812075">
        <w:rPr>
          <w:b w:val="0"/>
          <w:bCs w:val="0"/>
          <w:i w:val="0"/>
          <w:iCs w:val="0"/>
          <w:sz w:val="22"/>
          <w:szCs w:val="22"/>
        </w:rPr>
        <w:t xml:space="preserve">) </w:t>
      </w:r>
      <w:bookmarkStart w:id="19" w:name="_bookmark16"/>
      <w:bookmarkEnd w:id="19"/>
      <w:r w:rsidR="00B27D41" w:rsidRPr="00812075">
        <w:rPr>
          <w:b w:val="0"/>
          <w:bCs w:val="0"/>
          <w:i w:val="0"/>
          <w:iCs w:val="0"/>
          <w:sz w:val="22"/>
          <w:szCs w:val="22"/>
        </w:rPr>
        <w:t>e dalla contabilità dell’ente relativa all’anno 2021.</w:t>
      </w:r>
    </w:p>
    <w:p w14:paraId="03100F61" w14:textId="2AFA12B1" w:rsidR="00B27D41" w:rsidRDefault="00B27D41" w:rsidP="00B27D41">
      <w:pPr>
        <w:pStyle w:val="Titolo3"/>
        <w:tabs>
          <w:tab w:val="left" w:pos="834"/>
        </w:tabs>
        <w:spacing w:before="0" w:beforeAutospacing="0"/>
        <w:ind w:left="111" w:firstLine="0"/>
        <w:rPr>
          <w:b w:val="0"/>
          <w:bCs w:val="0"/>
          <w:i w:val="0"/>
          <w:iCs w:val="0"/>
          <w:sz w:val="22"/>
          <w:szCs w:val="22"/>
        </w:rPr>
      </w:pPr>
      <w:r w:rsidRPr="00812075">
        <w:rPr>
          <w:b w:val="0"/>
          <w:bCs w:val="0"/>
          <w:i w:val="0"/>
          <w:iCs w:val="0"/>
          <w:sz w:val="22"/>
          <w:szCs w:val="22"/>
        </w:rPr>
        <w:t>Di seguito vengono dettagliate le voci di costo inserite nelle schede IN_BIL_COM_20 ed IN_BIL_COM_21 dell’allegato 1 al MTR-2.</w:t>
      </w:r>
    </w:p>
    <w:p w14:paraId="391C0713" w14:textId="77777777" w:rsidR="00F57FBE" w:rsidRPr="00812075" w:rsidRDefault="00F57FBE" w:rsidP="00B27D41">
      <w:pPr>
        <w:pStyle w:val="Titolo3"/>
        <w:tabs>
          <w:tab w:val="left" w:pos="834"/>
        </w:tabs>
        <w:spacing w:before="0" w:beforeAutospacing="0"/>
        <w:ind w:left="111" w:firstLine="0"/>
        <w:rPr>
          <w:b w:val="0"/>
          <w:bCs w:val="0"/>
          <w:i w:val="0"/>
          <w:iCs w:val="0"/>
          <w:sz w:val="22"/>
          <w:szCs w:val="22"/>
        </w:rPr>
      </w:pPr>
    </w:p>
    <w:p w14:paraId="56ABC802" w14:textId="75310596" w:rsidR="00B27D41" w:rsidRDefault="00B27D41" w:rsidP="00B27D41">
      <w:pPr>
        <w:pStyle w:val="Titolo3"/>
        <w:tabs>
          <w:tab w:val="left" w:pos="834"/>
        </w:tabs>
        <w:spacing w:before="0" w:beforeAutospacing="0"/>
        <w:ind w:left="111" w:firstLine="0"/>
        <w:rPr>
          <w:b w:val="0"/>
          <w:bCs w:val="0"/>
          <w:i w:val="0"/>
          <w:iCs w:val="0"/>
          <w:lang w:eastAsia="en-GB"/>
        </w:rPr>
      </w:pPr>
    </w:p>
    <w:p w14:paraId="1153A705" w14:textId="77777777" w:rsidR="00740147" w:rsidRDefault="00740147" w:rsidP="00B27D41">
      <w:pPr>
        <w:pStyle w:val="Titolo3"/>
        <w:tabs>
          <w:tab w:val="left" w:pos="834"/>
        </w:tabs>
        <w:spacing w:before="0" w:beforeAutospacing="0"/>
        <w:ind w:left="111" w:firstLine="0"/>
        <w:rPr>
          <w:b w:val="0"/>
          <w:bCs w:val="0"/>
          <w:i w:val="0"/>
          <w:iCs w:val="0"/>
          <w:lang w:eastAsia="en-GB"/>
        </w:rPr>
      </w:pPr>
    </w:p>
    <w:p w14:paraId="0A73F198" w14:textId="77777777" w:rsidR="00740147" w:rsidRDefault="00740147" w:rsidP="00B27D41">
      <w:pPr>
        <w:pStyle w:val="Titolo3"/>
        <w:tabs>
          <w:tab w:val="left" w:pos="834"/>
        </w:tabs>
        <w:spacing w:before="0" w:beforeAutospacing="0"/>
        <w:ind w:left="111" w:firstLine="0"/>
        <w:rPr>
          <w:b w:val="0"/>
          <w:bCs w:val="0"/>
          <w:i w:val="0"/>
          <w:iCs w:val="0"/>
          <w:lang w:eastAsia="en-GB"/>
        </w:rPr>
      </w:pPr>
    </w:p>
    <w:p w14:paraId="6B7D0257" w14:textId="0FDB89BF" w:rsidR="00B73FAB" w:rsidRPr="00DC74B0" w:rsidRDefault="00B73FAB" w:rsidP="00DC74B0">
      <w:pPr>
        <w:pStyle w:val="Titolo3"/>
        <w:tabs>
          <w:tab w:val="left" w:pos="834"/>
        </w:tabs>
        <w:spacing w:before="0" w:beforeAutospacing="0"/>
        <w:ind w:left="111" w:firstLine="0"/>
        <w:jc w:val="center"/>
        <w:rPr>
          <w:i w:val="0"/>
          <w:iCs w:val="0"/>
          <w:lang w:eastAsia="en-GB"/>
        </w:rPr>
      </w:pPr>
      <w:r w:rsidRPr="00B73FAB">
        <w:rPr>
          <w:i w:val="0"/>
          <w:iCs w:val="0"/>
          <w:lang w:eastAsia="en-GB"/>
        </w:rPr>
        <w:lastRenderedPageBreak/>
        <w:t>ANNO 2020</w:t>
      </w:r>
      <w:bookmarkStart w:id="20" w:name="_Hlk51008204"/>
    </w:p>
    <w:p w14:paraId="35CFB63F" w14:textId="77777777" w:rsidR="00B73FAB" w:rsidRDefault="00B73FAB" w:rsidP="00B73FAB">
      <w:pPr>
        <w:jc w:val="center"/>
        <w:rPr>
          <w:i/>
          <w:lang w:eastAsia="en-GB"/>
        </w:rPr>
      </w:pPr>
      <w:r>
        <w:rPr>
          <w:b/>
          <w:bCs/>
          <w:iCs/>
          <w:lang w:eastAsia="en-GB"/>
        </w:rPr>
        <w:t xml:space="preserve">CARC </w:t>
      </w:r>
      <w:r>
        <w:rPr>
          <w:i/>
          <w:lang w:eastAsia="en-GB"/>
        </w:rPr>
        <w:t>(costi dell’attività di gestione tariffe e rapporti con gli utenti)</w:t>
      </w:r>
    </w:p>
    <w:bookmarkEnd w:id="20"/>
    <w:p w14:paraId="25E0B359" w14:textId="00E2BFEC" w:rsidR="00DC74B0" w:rsidRPr="00DC74B0" w:rsidRDefault="00DC74B0" w:rsidP="00DC74B0">
      <w:pPr>
        <w:jc w:val="left"/>
        <w:rPr>
          <w:iCs/>
          <w:lang w:eastAsia="en-GB"/>
        </w:rPr>
      </w:pPr>
      <w:r w:rsidRPr="00DC74B0">
        <w:rPr>
          <w:iCs/>
          <w:lang w:eastAsia="en-GB"/>
        </w:rPr>
        <w:t>compongono questa voce di costo le spese per le consulenze esterne connesse alla gestione tariffe e per supporto all’elaborazione e stampa degli avvisi di pagamento, il tutto per un importo complessivo di € 2.500,00 oltre ad IVA. Sono state inserite inoltre le spese per il personale addetto all’ufficio tributi, gestione TARI, quantificate in € 4.872,54 (10% stipendio Responsabile di Servizio) + € 2.404,05 (10% stipendio Responsabile del Procedimento).</w:t>
      </w:r>
    </w:p>
    <w:p w14:paraId="6A0F842D" w14:textId="77777777" w:rsidR="00B73FAB" w:rsidRDefault="00B73FAB" w:rsidP="00B73FAB">
      <w:pPr>
        <w:rPr>
          <w:rFonts w:ascii="Arial Narrow" w:hAnsi="Arial Narrow" w:cs="Arial"/>
          <w:b/>
        </w:rPr>
      </w:pPr>
    </w:p>
    <w:p w14:paraId="0536368B" w14:textId="77777777" w:rsidR="00F57FBE" w:rsidRDefault="00F57FBE" w:rsidP="00B73FAB">
      <w:pPr>
        <w:rPr>
          <w:rFonts w:ascii="Arial Narrow" w:hAnsi="Arial Narrow" w:cs="Arial"/>
          <w:b/>
        </w:rPr>
      </w:pPr>
    </w:p>
    <w:p w14:paraId="1A5ED9DF" w14:textId="50FDD69F" w:rsidR="005A18A9" w:rsidRPr="00DC74B0" w:rsidRDefault="005A18A9" w:rsidP="005A18A9">
      <w:pPr>
        <w:pStyle w:val="Titolo3"/>
        <w:tabs>
          <w:tab w:val="left" w:pos="834"/>
        </w:tabs>
        <w:spacing w:before="0" w:beforeAutospacing="0"/>
        <w:ind w:left="111" w:firstLine="0"/>
        <w:jc w:val="center"/>
        <w:rPr>
          <w:i w:val="0"/>
          <w:iCs w:val="0"/>
          <w:lang w:eastAsia="en-GB"/>
        </w:rPr>
      </w:pPr>
      <w:r w:rsidRPr="00B73FAB">
        <w:rPr>
          <w:i w:val="0"/>
          <w:iCs w:val="0"/>
          <w:lang w:eastAsia="en-GB"/>
        </w:rPr>
        <w:t>ANNO 202</w:t>
      </w:r>
      <w:r>
        <w:rPr>
          <w:i w:val="0"/>
          <w:iCs w:val="0"/>
          <w:lang w:eastAsia="en-GB"/>
        </w:rPr>
        <w:t>1</w:t>
      </w:r>
    </w:p>
    <w:p w14:paraId="43D90937" w14:textId="77777777" w:rsidR="005A18A9" w:rsidRDefault="005A18A9" w:rsidP="005A18A9">
      <w:pPr>
        <w:jc w:val="center"/>
        <w:rPr>
          <w:i/>
          <w:lang w:eastAsia="en-GB"/>
        </w:rPr>
      </w:pPr>
      <w:r>
        <w:rPr>
          <w:b/>
          <w:bCs/>
          <w:iCs/>
          <w:lang w:eastAsia="en-GB"/>
        </w:rPr>
        <w:t xml:space="preserve">CARC </w:t>
      </w:r>
      <w:r>
        <w:rPr>
          <w:i/>
          <w:lang w:eastAsia="en-GB"/>
        </w:rPr>
        <w:t>(costi dell’attività di gestione tariffe e rapporti con gli utenti)</w:t>
      </w:r>
    </w:p>
    <w:p w14:paraId="78436E93" w14:textId="77777777" w:rsidR="005A18A9" w:rsidRDefault="005A18A9" w:rsidP="005A18A9">
      <w:pPr>
        <w:jc w:val="left"/>
        <w:rPr>
          <w:iCs/>
          <w:lang w:eastAsia="en-GB"/>
        </w:rPr>
      </w:pPr>
      <w:r w:rsidRPr="00DC74B0">
        <w:rPr>
          <w:iCs/>
          <w:lang w:eastAsia="en-GB"/>
        </w:rPr>
        <w:t>compongono questa voce di costo le spese per le consulenze esterne connesse alla gestione tariffe e per supporto all’elaborazione e stampa degli avvisi di pagamento, il tutto per un importo complessivo di € 2.500,00 oltre ad IVA. Sono state inserite inoltre le spese per il personale addetto all’ufficio tributi, gestione TARI, quantificate in € 4.872,54 (10% stipendio Responsabile di Servizio) + € 2.404,05 (10% stipendio Responsabile del Procedimento).</w:t>
      </w:r>
    </w:p>
    <w:p w14:paraId="59DE12D8" w14:textId="77777777" w:rsidR="00F57FBE" w:rsidRPr="00DC74B0" w:rsidRDefault="00F57FBE" w:rsidP="005A18A9">
      <w:pPr>
        <w:jc w:val="left"/>
        <w:rPr>
          <w:iCs/>
          <w:lang w:eastAsia="en-GB"/>
        </w:rPr>
      </w:pPr>
    </w:p>
    <w:p w14:paraId="490574A0" w14:textId="77777777" w:rsidR="000C539A" w:rsidRDefault="000C539A" w:rsidP="00B27D41">
      <w:pPr>
        <w:pStyle w:val="Titolo3"/>
        <w:tabs>
          <w:tab w:val="left" w:pos="834"/>
        </w:tabs>
        <w:spacing w:before="0" w:beforeAutospacing="0"/>
        <w:ind w:left="111" w:firstLine="0"/>
        <w:rPr>
          <w:b w:val="0"/>
          <w:bCs w:val="0"/>
          <w:i w:val="0"/>
          <w:iCs w:val="0"/>
          <w:lang w:eastAsia="en-GB"/>
        </w:rPr>
      </w:pPr>
    </w:p>
    <w:p w14:paraId="28E93C85" w14:textId="77777777" w:rsidR="00484879" w:rsidRDefault="00484879" w:rsidP="009B3E86">
      <w:pPr>
        <w:pStyle w:val="Titolo3"/>
        <w:tabs>
          <w:tab w:val="left" w:pos="834"/>
        </w:tabs>
        <w:spacing w:before="0" w:beforeAutospacing="0"/>
        <w:ind w:left="0" w:firstLine="0"/>
        <w:rPr>
          <w:sz w:val="22"/>
          <w:szCs w:val="22"/>
        </w:rPr>
      </w:pPr>
    </w:p>
    <w:p w14:paraId="3C31328C" w14:textId="77777777" w:rsidR="0000007E" w:rsidRDefault="0000007E" w:rsidP="00B27D41">
      <w:pPr>
        <w:pStyle w:val="Titolo3"/>
        <w:tabs>
          <w:tab w:val="left" w:pos="834"/>
        </w:tabs>
        <w:spacing w:before="0" w:beforeAutospacing="0"/>
        <w:ind w:left="111" w:firstLine="0"/>
        <w:rPr>
          <w:sz w:val="22"/>
          <w:szCs w:val="22"/>
        </w:rPr>
      </w:pPr>
    </w:p>
    <w:p w14:paraId="2AEC7160" w14:textId="0934731F" w:rsidR="00396B51" w:rsidRPr="00203082" w:rsidRDefault="00D3386B" w:rsidP="00B27D41">
      <w:pPr>
        <w:pStyle w:val="Titolo3"/>
        <w:tabs>
          <w:tab w:val="left" w:pos="834"/>
        </w:tabs>
        <w:spacing w:before="0" w:beforeAutospacing="0"/>
        <w:ind w:left="111" w:firstLine="0"/>
        <w:rPr>
          <w:sz w:val="22"/>
          <w:szCs w:val="22"/>
        </w:rPr>
      </w:pPr>
      <w:r w:rsidRPr="00203082">
        <w:rPr>
          <w:sz w:val="22"/>
          <w:szCs w:val="22"/>
        </w:rPr>
        <w:t>Focus</w:t>
      </w:r>
      <w:r w:rsidRPr="00203082">
        <w:rPr>
          <w:spacing w:val="-2"/>
          <w:sz w:val="22"/>
          <w:szCs w:val="22"/>
        </w:rPr>
        <w:t xml:space="preserve"> </w:t>
      </w:r>
      <w:r w:rsidRPr="00203082">
        <w:rPr>
          <w:sz w:val="22"/>
          <w:szCs w:val="22"/>
        </w:rPr>
        <w:t>sugli</w:t>
      </w:r>
      <w:r w:rsidRPr="00203082">
        <w:rPr>
          <w:spacing w:val="-2"/>
          <w:sz w:val="22"/>
          <w:szCs w:val="22"/>
        </w:rPr>
        <w:t xml:space="preserve"> </w:t>
      </w:r>
      <w:r w:rsidRPr="00203082">
        <w:rPr>
          <w:sz w:val="22"/>
          <w:szCs w:val="22"/>
        </w:rPr>
        <w:t>altri</w:t>
      </w:r>
      <w:r w:rsidRPr="00203082">
        <w:rPr>
          <w:spacing w:val="-1"/>
          <w:sz w:val="22"/>
          <w:szCs w:val="22"/>
        </w:rPr>
        <w:t xml:space="preserve"> </w:t>
      </w:r>
      <w:r w:rsidRPr="00203082">
        <w:rPr>
          <w:sz w:val="22"/>
          <w:szCs w:val="22"/>
        </w:rPr>
        <w:t>ricavi</w:t>
      </w:r>
    </w:p>
    <w:p w14:paraId="1A77E5AE" w14:textId="5FC7FE07" w:rsidR="00396B51" w:rsidRDefault="00D3386B" w:rsidP="008964AE">
      <w:pPr>
        <w:pStyle w:val="Corpotesto"/>
        <w:spacing w:before="161"/>
        <w:ind w:left="112" w:right="112"/>
        <w:rPr>
          <w:position w:val="2"/>
          <w:sz w:val="22"/>
          <w:szCs w:val="22"/>
        </w:rPr>
      </w:pPr>
      <w:r w:rsidRPr="00203082">
        <w:rPr>
          <w:sz w:val="22"/>
          <w:szCs w:val="22"/>
        </w:rPr>
        <w:t xml:space="preserve">Il soggetto </w:t>
      </w:r>
      <w:r w:rsidR="00FF6414">
        <w:rPr>
          <w:sz w:val="22"/>
          <w:szCs w:val="22"/>
        </w:rPr>
        <w:t xml:space="preserve">Broni Stradella Pubblica </w:t>
      </w:r>
      <w:proofErr w:type="spellStart"/>
      <w:r w:rsidR="00FF6414">
        <w:rPr>
          <w:sz w:val="22"/>
          <w:szCs w:val="22"/>
        </w:rPr>
        <w:t>srl</w:t>
      </w:r>
      <w:proofErr w:type="spellEnd"/>
      <w:r w:rsidR="00A32576" w:rsidRPr="00203082">
        <w:rPr>
          <w:sz w:val="22"/>
          <w:szCs w:val="22"/>
        </w:rPr>
        <w:t xml:space="preserve"> </w:t>
      </w:r>
      <w:r w:rsidRPr="00203082">
        <w:rPr>
          <w:sz w:val="22"/>
          <w:szCs w:val="22"/>
        </w:rPr>
        <w:t>fornisce</w:t>
      </w:r>
      <w:r w:rsidR="00A32576" w:rsidRPr="00203082">
        <w:rPr>
          <w:sz w:val="22"/>
          <w:szCs w:val="22"/>
        </w:rPr>
        <w:t xml:space="preserve"> nella propria relazione a</w:t>
      </w:r>
      <w:r w:rsidR="00E5067D">
        <w:rPr>
          <w:sz w:val="22"/>
          <w:szCs w:val="22"/>
        </w:rPr>
        <w:t>l</w:t>
      </w:r>
      <w:r w:rsidR="00A32576" w:rsidRPr="00203082">
        <w:rPr>
          <w:sz w:val="22"/>
          <w:szCs w:val="22"/>
        </w:rPr>
        <w:t xml:space="preserve"> paragrafo 3.2.2</w:t>
      </w:r>
      <w:r w:rsidRPr="00203082">
        <w:rPr>
          <w:sz w:val="22"/>
          <w:szCs w:val="22"/>
        </w:rPr>
        <w:t xml:space="preserve"> il dettaglio delle singole voci di ricavo di propria</w:t>
      </w:r>
      <w:r w:rsidRPr="00203082">
        <w:rPr>
          <w:spacing w:val="1"/>
          <w:sz w:val="22"/>
          <w:szCs w:val="22"/>
        </w:rPr>
        <w:t xml:space="preserve"> </w:t>
      </w:r>
      <w:r w:rsidRPr="00203082">
        <w:rPr>
          <w:sz w:val="22"/>
          <w:szCs w:val="22"/>
        </w:rPr>
        <w:t>competenza, distinguendo tra i ricavi derivanti dai corrispettivi riconosciuti dei sistemi collettivi di</w:t>
      </w:r>
      <w:r w:rsidRPr="00203082">
        <w:rPr>
          <w:spacing w:val="1"/>
          <w:sz w:val="22"/>
          <w:szCs w:val="22"/>
        </w:rPr>
        <w:t xml:space="preserve"> </w:t>
      </w:r>
      <w:r w:rsidRPr="00203082">
        <w:rPr>
          <w:i/>
          <w:sz w:val="22"/>
          <w:szCs w:val="22"/>
        </w:rPr>
        <w:t>compliance</w:t>
      </w:r>
      <w:r w:rsidRPr="00203082">
        <w:rPr>
          <w:i/>
          <w:spacing w:val="-12"/>
          <w:sz w:val="22"/>
          <w:szCs w:val="22"/>
        </w:rPr>
        <w:t xml:space="preserve"> </w:t>
      </w:r>
      <w:r w:rsidRPr="00203082">
        <w:rPr>
          <w:sz w:val="22"/>
          <w:szCs w:val="22"/>
        </w:rPr>
        <w:t>(Consorzi</w:t>
      </w:r>
      <w:r w:rsidRPr="00203082">
        <w:rPr>
          <w:spacing w:val="-13"/>
          <w:sz w:val="22"/>
          <w:szCs w:val="22"/>
        </w:rPr>
        <w:t xml:space="preserve"> </w:t>
      </w:r>
      <w:r w:rsidRPr="00203082">
        <w:rPr>
          <w:sz w:val="22"/>
          <w:szCs w:val="22"/>
        </w:rPr>
        <w:t>del</w:t>
      </w:r>
      <w:r w:rsidRPr="00203082">
        <w:rPr>
          <w:spacing w:val="-12"/>
          <w:sz w:val="22"/>
          <w:szCs w:val="22"/>
        </w:rPr>
        <w:t xml:space="preserve"> </w:t>
      </w:r>
      <w:r w:rsidRPr="00203082">
        <w:rPr>
          <w:sz w:val="22"/>
          <w:szCs w:val="22"/>
        </w:rPr>
        <w:t>sistema</w:t>
      </w:r>
      <w:r w:rsidRPr="00203082">
        <w:rPr>
          <w:spacing w:val="-14"/>
          <w:sz w:val="22"/>
          <w:szCs w:val="22"/>
        </w:rPr>
        <w:t xml:space="preserve"> </w:t>
      </w:r>
      <w:r w:rsidRPr="00203082">
        <w:rPr>
          <w:sz w:val="22"/>
          <w:szCs w:val="22"/>
        </w:rPr>
        <w:t>CONAI</w:t>
      </w:r>
      <w:r w:rsidRPr="00203082">
        <w:rPr>
          <w:spacing w:val="-13"/>
          <w:sz w:val="22"/>
          <w:szCs w:val="22"/>
        </w:rPr>
        <w:t xml:space="preserve"> </w:t>
      </w:r>
      <w:r w:rsidRPr="00203082">
        <w:rPr>
          <w:sz w:val="22"/>
          <w:szCs w:val="22"/>
        </w:rPr>
        <w:t>o</w:t>
      </w:r>
      <w:r w:rsidRPr="00203082">
        <w:rPr>
          <w:spacing w:val="-13"/>
          <w:sz w:val="22"/>
          <w:szCs w:val="22"/>
        </w:rPr>
        <w:t xml:space="preserve"> </w:t>
      </w:r>
      <w:r w:rsidRPr="00203082">
        <w:rPr>
          <w:sz w:val="22"/>
          <w:szCs w:val="22"/>
        </w:rPr>
        <w:t>Consorzi</w:t>
      </w:r>
      <w:r w:rsidRPr="00203082">
        <w:rPr>
          <w:spacing w:val="-13"/>
          <w:sz w:val="22"/>
          <w:szCs w:val="22"/>
        </w:rPr>
        <w:t xml:space="preserve"> </w:t>
      </w:r>
      <w:r w:rsidRPr="00203082">
        <w:rPr>
          <w:sz w:val="22"/>
          <w:szCs w:val="22"/>
        </w:rPr>
        <w:t>autonomi)</w:t>
      </w:r>
      <w:r w:rsidRPr="00203082">
        <w:rPr>
          <w:spacing w:val="-10"/>
          <w:sz w:val="22"/>
          <w:szCs w:val="22"/>
        </w:rPr>
        <w:t xml:space="preserve"> </w:t>
      </w:r>
      <w:r w:rsidRPr="00203082">
        <w:rPr>
          <w:position w:val="2"/>
          <w:sz w:val="22"/>
          <w:szCs w:val="22"/>
        </w:rPr>
        <w:t xml:space="preserve">ed i ricavi derivanti dalla vendita di </w:t>
      </w:r>
      <w:r w:rsidR="00E476D8">
        <w:rPr>
          <w:position w:val="2"/>
          <w:sz w:val="22"/>
          <w:szCs w:val="22"/>
        </w:rPr>
        <w:t xml:space="preserve">altri </w:t>
      </w:r>
      <w:r w:rsidRPr="00203082">
        <w:rPr>
          <w:position w:val="2"/>
          <w:sz w:val="22"/>
          <w:szCs w:val="22"/>
        </w:rPr>
        <w:t>material</w:t>
      </w:r>
      <w:r w:rsidR="00E476D8">
        <w:rPr>
          <w:position w:val="2"/>
          <w:sz w:val="22"/>
          <w:szCs w:val="22"/>
        </w:rPr>
        <w:t>i.</w:t>
      </w:r>
    </w:p>
    <w:p w14:paraId="2197152C" w14:textId="77777777" w:rsidR="00F57FBE" w:rsidRDefault="00F57FBE" w:rsidP="008964AE">
      <w:pPr>
        <w:pStyle w:val="Corpotesto"/>
        <w:spacing w:before="161"/>
        <w:ind w:left="112" w:right="112"/>
        <w:rPr>
          <w:position w:val="2"/>
          <w:sz w:val="22"/>
          <w:szCs w:val="22"/>
        </w:rPr>
      </w:pPr>
    </w:p>
    <w:p w14:paraId="4140AD6C" w14:textId="77777777" w:rsidR="00BE1BB5" w:rsidRPr="00203082" w:rsidRDefault="00BE1BB5" w:rsidP="002B06AC">
      <w:pPr>
        <w:pStyle w:val="Corpotesto"/>
        <w:spacing w:before="161"/>
        <w:ind w:left="0" w:right="112"/>
        <w:rPr>
          <w:sz w:val="22"/>
          <w:szCs w:val="22"/>
        </w:rPr>
      </w:pPr>
    </w:p>
    <w:p w14:paraId="04B30BD9" w14:textId="77777777" w:rsidR="00396B51" w:rsidRPr="00203082" w:rsidRDefault="00D3386B">
      <w:pPr>
        <w:pStyle w:val="Titolo3"/>
        <w:numPr>
          <w:ilvl w:val="2"/>
          <w:numId w:val="15"/>
        </w:numPr>
        <w:tabs>
          <w:tab w:val="left" w:pos="833"/>
          <w:tab w:val="left" w:pos="834"/>
        </w:tabs>
        <w:ind w:hanging="722"/>
        <w:rPr>
          <w:sz w:val="22"/>
          <w:szCs w:val="22"/>
        </w:rPr>
      </w:pPr>
      <w:bookmarkStart w:id="21" w:name="_bookmark17"/>
      <w:bookmarkEnd w:id="21"/>
      <w:r w:rsidRPr="00203082">
        <w:rPr>
          <w:sz w:val="22"/>
          <w:szCs w:val="22"/>
        </w:rPr>
        <w:t>Componenti</w:t>
      </w:r>
      <w:r w:rsidRPr="00203082">
        <w:rPr>
          <w:spacing w:val="-2"/>
          <w:sz w:val="22"/>
          <w:szCs w:val="22"/>
        </w:rPr>
        <w:t xml:space="preserve"> </w:t>
      </w:r>
      <w:r w:rsidRPr="00203082">
        <w:rPr>
          <w:sz w:val="22"/>
          <w:szCs w:val="22"/>
        </w:rPr>
        <w:t>di</w:t>
      </w:r>
      <w:r w:rsidRPr="00203082">
        <w:rPr>
          <w:spacing w:val="-2"/>
          <w:sz w:val="22"/>
          <w:szCs w:val="22"/>
        </w:rPr>
        <w:t xml:space="preserve"> </w:t>
      </w:r>
      <w:r w:rsidRPr="00203082">
        <w:rPr>
          <w:sz w:val="22"/>
          <w:szCs w:val="22"/>
        </w:rPr>
        <w:t>costo</w:t>
      </w:r>
      <w:r w:rsidRPr="00203082">
        <w:rPr>
          <w:spacing w:val="-2"/>
          <w:sz w:val="22"/>
          <w:szCs w:val="22"/>
        </w:rPr>
        <w:t xml:space="preserve"> </w:t>
      </w:r>
      <w:r w:rsidRPr="00203082">
        <w:rPr>
          <w:sz w:val="22"/>
          <w:szCs w:val="22"/>
        </w:rPr>
        <w:t>previsionali</w:t>
      </w:r>
    </w:p>
    <w:p w14:paraId="30A10AD1" w14:textId="1AA15B0C" w:rsidR="00396B51" w:rsidRDefault="00EC2158" w:rsidP="008964AE">
      <w:pPr>
        <w:ind w:left="0"/>
      </w:pPr>
      <w:bookmarkStart w:id="22" w:name="_Hlk95972599"/>
      <w:r w:rsidRPr="00842B32">
        <w:t>Il gestore</w:t>
      </w:r>
      <w:r w:rsidR="006060FB" w:rsidRPr="00842B32">
        <w:t xml:space="preserve"> </w:t>
      </w:r>
      <w:r w:rsidR="00FF6414">
        <w:t xml:space="preserve">Broni Stradella Pubblica </w:t>
      </w:r>
      <w:proofErr w:type="spellStart"/>
      <w:r w:rsidR="00FF6414">
        <w:t>srl</w:t>
      </w:r>
      <w:proofErr w:type="spellEnd"/>
      <w:r w:rsidRPr="00842B32">
        <w:t xml:space="preserve"> ha</w:t>
      </w:r>
      <w:r w:rsidR="002B06AC">
        <w:t xml:space="preserve"> </w:t>
      </w:r>
      <w:r w:rsidR="00D3386B" w:rsidRPr="00842B32">
        <w:t>propos</w:t>
      </w:r>
      <w:r w:rsidR="002B06AC">
        <w:t>t</w:t>
      </w:r>
      <w:r w:rsidRPr="00842B32">
        <w:t>o</w:t>
      </w:r>
      <w:r w:rsidR="00D3386B" w:rsidRPr="00842B32">
        <w:rPr>
          <w:spacing w:val="-9"/>
        </w:rPr>
        <w:t xml:space="preserve"> </w:t>
      </w:r>
      <w:r w:rsidRPr="00842B32">
        <w:t>la</w:t>
      </w:r>
      <w:r w:rsidR="00D3386B" w:rsidRPr="00842B32">
        <w:rPr>
          <w:spacing w:val="-9"/>
        </w:rPr>
        <w:t xml:space="preserve"> </w:t>
      </w:r>
      <w:r w:rsidR="00D3386B" w:rsidRPr="00842B32">
        <w:t>valorizzazione,</w:t>
      </w:r>
      <w:r w:rsidR="00D3386B" w:rsidRPr="00842B32">
        <w:rPr>
          <w:spacing w:val="-9"/>
        </w:rPr>
        <w:t xml:space="preserve"> </w:t>
      </w:r>
      <w:r w:rsidR="00D3386B" w:rsidRPr="00842B32">
        <w:t>attraverso</w:t>
      </w:r>
      <w:r w:rsidR="00D3386B" w:rsidRPr="00842B32">
        <w:rPr>
          <w:spacing w:val="-10"/>
        </w:rPr>
        <w:t xml:space="preserve"> </w:t>
      </w:r>
      <w:r w:rsidR="000B31DE" w:rsidRPr="00842B32">
        <w:t>l</w:t>
      </w:r>
      <w:r w:rsidR="002B06AC">
        <w:t>e</w:t>
      </w:r>
      <w:r w:rsidR="000B31DE" w:rsidRPr="00842B32">
        <w:t xml:space="preserve"> component</w:t>
      </w:r>
      <w:r w:rsidR="002B06AC">
        <w:t>i</w:t>
      </w:r>
      <w:r w:rsidR="000B31DE" w:rsidRPr="00842B32">
        <w:t xml:space="preserve"> </w:t>
      </w:r>
      <w:proofErr w:type="spellStart"/>
      <w:proofErr w:type="gramStart"/>
      <w:r w:rsidR="002B06AC">
        <w:rPr>
          <w:rFonts w:ascii="Cambria Math" w:hAnsi="Cambria Math" w:cs="Cambria Math"/>
        </w:rPr>
        <w:t>CQexpTv,a</w:t>
      </w:r>
      <w:proofErr w:type="spellEnd"/>
      <w:proofErr w:type="gramEnd"/>
      <w:r w:rsidR="002B06AC">
        <w:rPr>
          <w:rFonts w:ascii="Cambria Math" w:hAnsi="Cambria Math" w:cs="Cambria Math"/>
        </w:rPr>
        <w:t xml:space="preserve"> e </w:t>
      </w:r>
      <w:proofErr w:type="spellStart"/>
      <w:r w:rsidR="002B06AC">
        <w:rPr>
          <w:rFonts w:ascii="Cambria Math" w:hAnsi="Cambria Math" w:cs="Cambria Math"/>
        </w:rPr>
        <w:t>CQexpTf,a</w:t>
      </w:r>
      <w:proofErr w:type="spellEnd"/>
      <w:r w:rsidR="000B31DE" w:rsidRPr="00842B32">
        <w:rPr>
          <w:rFonts w:ascii="Cambria Math" w:hAnsi="Cambria Math" w:cs="Cambria Math"/>
        </w:rPr>
        <w:t xml:space="preserve"> </w:t>
      </w:r>
      <w:r w:rsidR="002B06AC">
        <w:rPr>
          <w:rFonts w:ascii="Cambria Math" w:hAnsi="Cambria Math" w:cs="Cambria Math"/>
        </w:rPr>
        <w:t xml:space="preserve">delle </w:t>
      </w:r>
      <w:r w:rsidR="000B31DE" w:rsidRPr="00842B32">
        <w:t>component</w:t>
      </w:r>
      <w:r w:rsidR="002B06AC">
        <w:t>i</w:t>
      </w:r>
      <w:r w:rsidR="000B31DE" w:rsidRPr="00842B32">
        <w:t xml:space="preserve"> di natura previsionale, destinat</w:t>
      </w:r>
      <w:r w:rsidR="002B06AC">
        <w:t>e</w:t>
      </w:r>
      <w:r w:rsidR="000B31DE" w:rsidRPr="00842B32">
        <w:t xml:space="preserve"> alla copertura degli oneri </w:t>
      </w:r>
      <w:r w:rsidR="002B06AC">
        <w:t xml:space="preserve">variabili e </w:t>
      </w:r>
      <w:r w:rsidR="000B31DE" w:rsidRPr="00842B32">
        <w:t>fissi  connessi al conseguimento di target riconducibili a modifiche dei processi tecnici gestiti, e all’introduzione di standard e livelli qualitativi migliorativi (o ulteriori) rispetto a quelli minimi fissati dalla regolazione, secondo quanto previsto dal comma 9.3 e dall’Articolo 10. In particolare</w:t>
      </w:r>
      <w:r w:rsidR="002B06AC">
        <w:t xml:space="preserve"> si attendono</w:t>
      </w:r>
      <w:r w:rsidR="008964AE">
        <w:t xml:space="preserve"> una serie di </w:t>
      </w:r>
      <w:r w:rsidR="002B06AC">
        <w:t>in</w:t>
      </w:r>
      <w:r w:rsidR="008964AE">
        <w:t xml:space="preserve">vestimenti </w:t>
      </w:r>
      <w:r w:rsidR="002B06AC">
        <w:t>nel quadriennio 2022 - 2025</w:t>
      </w:r>
      <w:r w:rsidR="008964AE">
        <w:t xml:space="preserve"> </w:t>
      </w:r>
      <w:r w:rsidR="002B06AC">
        <w:t xml:space="preserve">destinati all’ adeguamento del parco </w:t>
      </w:r>
      <w:r w:rsidR="008964AE">
        <w:t>mezzi</w:t>
      </w:r>
      <w:r w:rsidR="002B06AC">
        <w:t xml:space="preserve">, </w:t>
      </w:r>
      <w:r w:rsidR="008964AE">
        <w:t>dei sistemi di sicurezza e</w:t>
      </w:r>
      <w:r w:rsidR="002B06AC">
        <w:t>d all’introduzione di un</w:t>
      </w:r>
      <w:r w:rsidR="008964AE">
        <w:t xml:space="preserve"> numero verde/call center</w:t>
      </w:r>
      <w:r w:rsidR="002B06AC">
        <w:t>, al fine di adeguarsi agli standard qualitativi obbligatori previsti dall’Autorità</w:t>
      </w:r>
      <w:r w:rsidR="00842B32">
        <w:t>.</w:t>
      </w:r>
      <w:r w:rsidR="008964AE">
        <w:t xml:space="preserve"> </w:t>
      </w:r>
    </w:p>
    <w:p w14:paraId="6368FC47" w14:textId="77777777" w:rsidR="00F57FBE" w:rsidRDefault="00F57FBE" w:rsidP="008964AE">
      <w:pPr>
        <w:ind w:left="0"/>
      </w:pPr>
    </w:p>
    <w:p w14:paraId="6C50C17D" w14:textId="77777777" w:rsidR="0098171C" w:rsidRPr="00842B32" w:rsidRDefault="0098171C" w:rsidP="008964AE">
      <w:pPr>
        <w:ind w:left="0"/>
      </w:pPr>
    </w:p>
    <w:p w14:paraId="2D28C3BA" w14:textId="77777777" w:rsidR="00396B51" w:rsidRPr="00203082" w:rsidRDefault="00D3386B">
      <w:pPr>
        <w:pStyle w:val="Titolo3"/>
        <w:numPr>
          <w:ilvl w:val="2"/>
          <w:numId w:val="15"/>
        </w:numPr>
        <w:tabs>
          <w:tab w:val="left" w:pos="833"/>
          <w:tab w:val="left" w:pos="834"/>
        </w:tabs>
        <w:ind w:hanging="722"/>
        <w:rPr>
          <w:sz w:val="22"/>
          <w:szCs w:val="22"/>
        </w:rPr>
      </w:pPr>
      <w:bookmarkStart w:id="23" w:name="_bookmark18"/>
      <w:bookmarkEnd w:id="22"/>
      <w:bookmarkEnd w:id="23"/>
      <w:r w:rsidRPr="00203082">
        <w:rPr>
          <w:sz w:val="22"/>
          <w:szCs w:val="22"/>
        </w:rPr>
        <w:lastRenderedPageBreak/>
        <w:t>Investimenti</w:t>
      </w:r>
    </w:p>
    <w:p w14:paraId="5F1B527B" w14:textId="052D2DC7" w:rsidR="007304AC" w:rsidRPr="00842B32" w:rsidRDefault="00F04734" w:rsidP="007304AC">
      <w:pPr>
        <w:tabs>
          <w:tab w:val="left" w:pos="834"/>
        </w:tabs>
        <w:spacing w:before="119"/>
        <w:ind w:right="118"/>
      </w:pPr>
      <w:r w:rsidRPr="00203082">
        <w:t xml:space="preserve">Il gestore </w:t>
      </w:r>
      <w:r w:rsidR="00FF6414">
        <w:t xml:space="preserve">Broni Stradella Pubblica </w:t>
      </w:r>
      <w:proofErr w:type="spellStart"/>
      <w:r w:rsidR="00FF6414">
        <w:t>srl</w:t>
      </w:r>
      <w:proofErr w:type="spellEnd"/>
      <w:r w:rsidR="00AB0E25" w:rsidRPr="00842B32">
        <w:t xml:space="preserve"> </w:t>
      </w:r>
      <w:r w:rsidRPr="00203082">
        <w:t>ha illustrato nella propria relazione gli inves</w:t>
      </w:r>
      <w:r w:rsidR="00981804">
        <w:t>ti</w:t>
      </w:r>
      <w:r w:rsidRPr="00203082">
        <w:t>menti che intende sostenere al paragrafo 3.2.4.</w:t>
      </w:r>
      <w:r w:rsidR="00AB0E25">
        <w:t xml:space="preserve"> al fine di perseguire </w:t>
      </w:r>
      <w:r w:rsidRPr="00203082">
        <w:t>gli obiettivi di sviluppo infrastrutturale e</w:t>
      </w:r>
      <w:r w:rsidR="00AB0E25">
        <w:t xml:space="preserve"> di</w:t>
      </w:r>
      <w:r w:rsidRPr="00203082">
        <w:t xml:space="preserve"> incremento della capacità impiantistica</w:t>
      </w:r>
      <w:r w:rsidR="00AB0E25">
        <w:t xml:space="preserve">, il tutto </w:t>
      </w:r>
      <w:r w:rsidRPr="00203082">
        <w:t>fin</w:t>
      </w:r>
      <w:r w:rsidR="00AB0E25">
        <w:t>alizzato</w:t>
      </w:r>
      <w:r w:rsidRPr="00203082">
        <w:t xml:space="preserve"> </w:t>
      </w:r>
      <w:r w:rsidR="00AB0E25">
        <w:t>all’innalzamento</w:t>
      </w:r>
      <w:r w:rsidRPr="00203082">
        <w:t xml:space="preserve"> </w:t>
      </w:r>
      <w:r w:rsidR="00AB0E25">
        <w:t>del</w:t>
      </w:r>
      <w:r w:rsidRPr="00203082">
        <w:t xml:space="preserve"> livello d</w:t>
      </w:r>
      <w:r w:rsidR="00AB0E25">
        <w:t>i</w:t>
      </w:r>
      <w:r w:rsidRPr="00203082">
        <w:t xml:space="preserve"> qualità del servizio erogato</w:t>
      </w:r>
      <w:r w:rsidR="00AB0E25">
        <w:t xml:space="preserve"> ed</w:t>
      </w:r>
      <w:r w:rsidRPr="00203082">
        <w:t xml:space="preserve"> </w:t>
      </w:r>
      <w:r w:rsidR="00AB0E25">
        <w:t xml:space="preserve">alla </w:t>
      </w:r>
      <w:r w:rsidRPr="00203082">
        <w:t>realizza</w:t>
      </w:r>
      <w:r w:rsidR="00AB0E25">
        <w:t>zione di economie di scala</w:t>
      </w:r>
      <w:r w:rsidRPr="00203082">
        <w:t xml:space="preserve"> in un’ottica di efficacia, efficienza ed economicità</w:t>
      </w:r>
      <w:r w:rsidR="00AB0E25">
        <w:t xml:space="preserve"> della gestione.</w:t>
      </w:r>
    </w:p>
    <w:p w14:paraId="3D19C4ED" w14:textId="1670385E" w:rsidR="007304AC" w:rsidRDefault="007304AC" w:rsidP="00AB0E25">
      <w:pPr>
        <w:tabs>
          <w:tab w:val="left" w:pos="834"/>
        </w:tabs>
        <w:spacing w:before="119"/>
        <w:ind w:right="118"/>
      </w:pPr>
      <w:r w:rsidRPr="00203082">
        <w:t>Il Comune</w:t>
      </w:r>
      <w:r w:rsidR="00F04734" w:rsidRPr="00203082">
        <w:t xml:space="preserve">, </w:t>
      </w:r>
      <w:r w:rsidRPr="00203082">
        <w:t xml:space="preserve">con riferimento alle attività svolte in economia, non prevede </w:t>
      </w:r>
      <w:r w:rsidR="00AB0E25">
        <w:t>per</w:t>
      </w:r>
      <w:r w:rsidRPr="00203082">
        <w:t xml:space="preserve"> il period</w:t>
      </w:r>
      <w:r w:rsidR="00AB0E25">
        <w:t xml:space="preserve">o </w:t>
      </w:r>
      <w:r w:rsidRPr="00203082">
        <w:t xml:space="preserve">2022-2025 </w:t>
      </w:r>
      <w:r w:rsidR="00AB0E25">
        <w:t>la realizzazione di particolari investimenti se non quelli connessi al raggiungimento degli standard qualitativi previsti dalla delibera ARERA 18 gennaio 2022 15/2022/R/</w:t>
      </w:r>
      <w:proofErr w:type="spellStart"/>
      <w:r w:rsidR="00AB0E25" w:rsidRPr="000868A8">
        <w:t>rif</w:t>
      </w:r>
      <w:proofErr w:type="spellEnd"/>
      <w:r w:rsidR="00AB0E25">
        <w:t xml:space="preserve"> in relazione ai servizi erogati.</w:t>
      </w:r>
    </w:p>
    <w:p w14:paraId="0727AA50" w14:textId="77777777" w:rsidR="00F57FBE" w:rsidRPr="00203082" w:rsidRDefault="00F57FBE" w:rsidP="00AB0E25">
      <w:pPr>
        <w:tabs>
          <w:tab w:val="left" w:pos="834"/>
        </w:tabs>
        <w:spacing w:before="119"/>
        <w:ind w:right="118"/>
      </w:pPr>
    </w:p>
    <w:p w14:paraId="5CEF5DFE" w14:textId="77777777" w:rsidR="00396B51" w:rsidRPr="00203082" w:rsidRDefault="00396B51">
      <w:pPr>
        <w:pStyle w:val="Corpotesto"/>
        <w:spacing w:before="10"/>
        <w:rPr>
          <w:sz w:val="22"/>
          <w:szCs w:val="22"/>
        </w:rPr>
      </w:pPr>
    </w:p>
    <w:p w14:paraId="65F5CBB0" w14:textId="77777777" w:rsidR="00396B51" w:rsidRPr="00203082" w:rsidRDefault="00D3386B">
      <w:pPr>
        <w:pStyle w:val="Titolo3"/>
        <w:numPr>
          <w:ilvl w:val="2"/>
          <w:numId w:val="15"/>
        </w:numPr>
        <w:tabs>
          <w:tab w:val="left" w:pos="833"/>
          <w:tab w:val="left" w:pos="834"/>
        </w:tabs>
        <w:spacing w:before="1"/>
        <w:ind w:hanging="722"/>
        <w:rPr>
          <w:sz w:val="22"/>
          <w:szCs w:val="22"/>
        </w:rPr>
      </w:pPr>
      <w:bookmarkStart w:id="24" w:name="_bookmark19"/>
      <w:bookmarkEnd w:id="24"/>
      <w:r w:rsidRPr="00203082">
        <w:rPr>
          <w:sz w:val="22"/>
          <w:szCs w:val="22"/>
        </w:rPr>
        <w:t>Dati</w:t>
      </w:r>
      <w:r w:rsidRPr="00203082">
        <w:rPr>
          <w:spacing w:val="-1"/>
          <w:sz w:val="22"/>
          <w:szCs w:val="22"/>
        </w:rPr>
        <w:t xml:space="preserve"> </w:t>
      </w:r>
      <w:r w:rsidRPr="00203082">
        <w:rPr>
          <w:sz w:val="22"/>
          <w:szCs w:val="22"/>
        </w:rPr>
        <w:t>relativi</w:t>
      </w:r>
      <w:r w:rsidRPr="00203082">
        <w:rPr>
          <w:spacing w:val="-1"/>
          <w:sz w:val="22"/>
          <w:szCs w:val="22"/>
        </w:rPr>
        <w:t xml:space="preserve"> </w:t>
      </w:r>
      <w:r w:rsidRPr="00203082">
        <w:rPr>
          <w:sz w:val="22"/>
          <w:szCs w:val="22"/>
        </w:rPr>
        <w:t>ai</w:t>
      </w:r>
      <w:r w:rsidRPr="00203082">
        <w:rPr>
          <w:spacing w:val="-1"/>
          <w:sz w:val="22"/>
          <w:szCs w:val="22"/>
        </w:rPr>
        <w:t xml:space="preserve"> </w:t>
      </w:r>
      <w:r w:rsidRPr="00203082">
        <w:rPr>
          <w:sz w:val="22"/>
          <w:szCs w:val="22"/>
        </w:rPr>
        <w:t>costi</w:t>
      </w:r>
      <w:r w:rsidRPr="00203082">
        <w:rPr>
          <w:spacing w:val="-1"/>
          <w:sz w:val="22"/>
          <w:szCs w:val="22"/>
        </w:rPr>
        <w:t xml:space="preserve"> </w:t>
      </w:r>
      <w:r w:rsidRPr="00203082">
        <w:rPr>
          <w:sz w:val="22"/>
          <w:szCs w:val="22"/>
        </w:rPr>
        <w:t>di</w:t>
      </w:r>
      <w:r w:rsidRPr="00203082">
        <w:rPr>
          <w:spacing w:val="-1"/>
          <w:sz w:val="22"/>
          <w:szCs w:val="22"/>
        </w:rPr>
        <w:t xml:space="preserve"> </w:t>
      </w:r>
      <w:r w:rsidRPr="00203082">
        <w:rPr>
          <w:sz w:val="22"/>
          <w:szCs w:val="22"/>
        </w:rPr>
        <w:t>capitale</w:t>
      </w:r>
    </w:p>
    <w:p w14:paraId="0F43B1B1" w14:textId="474BA236" w:rsidR="0075584B" w:rsidRDefault="001E6591" w:rsidP="009B3E86">
      <w:pPr>
        <w:tabs>
          <w:tab w:val="left" w:pos="1553"/>
          <w:tab w:val="left" w:pos="1554"/>
        </w:tabs>
        <w:spacing w:line="254" w:lineRule="auto"/>
        <w:ind w:right="411"/>
      </w:pPr>
      <w:r>
        <w:t xml:space="preserve">Il gestore </w:t>
      </w:r>
      <w:r w:rsidR="00AC6CE2">
        <w:t xml:space="preserve">Broni Stradella Pubblica </w:t>
      </w:r>
      <w:proofErr w:type="spellStart"/>
      <w:r w:rsidR="00AC6CE2">
        <w:t>srl</w:t>
      </w:r>
      <w:proofErr w:type="spellEnd"/>
      <w:r w:rsidR="00AC6CE2">
        <w:t xml:space="preserve"> </w:t>
      </w:r>
      <w:r>
        <w:t>ha illustrato questi dati al paragrafo 3.2.5.</w:t>
      </w:r>
    </w:p>
    <w:p w14:paraId="5C750C0F" w14:textId="77777777" w:rsidR="00F57FBE" w:rsidRDefault="00F57FBE" w:rsidP="009B3E86">
      <w:pPr>
        <w:tabs>
          <w:tab w:val="left" w:pos="1553"/>
          <w:tab w:val="left" w:pos="1554"/>
        </w:tabs>
        <w:spacing w:line="254" w:lineRule="auto"/>
        <w:ind w:right="411"/>
      </w:pPr>
    </w:p>
    <w:p w14:paraId="24AA56EF" w14:textId="77777777" w:rsidR="00F57FBE" w:rsidRDefault="00F57FBE" w:rsidP="009B3E86">
      <w:pPr>
        <w:tabs>
          <w:tab w:val="left" w:pos="1553"/>
          <w:tab w:val="left" w:pos="1554"/>
        </w:tabs>
        <w:spacing w:line="254" w:lineRule="auto"/>
        <w:ind w:right="411"/>
      </w:pPr>
    </w:p>
    <w:p w14:paraId="6788733E" w14:textId="77777777" w:rsidR="00F57FBE" w:rsidRDefault="00F57FBE" w:rsidP="009B3E86">
      <w:pPr>
        <w:tabs>
          <w:tab w:val="left" w:pos="1553"/>
          <w:tab w:val="left" w:pos="1554"/>
        </w:tabs>
        <w:spacing w:line="254" w:lineRule="auto"/>
        <w:ind w:right="411"/>
      </w:pPr>
    </w:p>
    <w:p w14:paraId="11E8850B" w14:textId="77777777" w:rsidR="00F57FBE" w:rsidRDefault="00F57FBE" w:rsidP="009B3E86">
      <w:pPr>
        <w:tabs>
          <w:tab w:val="left" w:pos="1553"/>
          <w:tab w:val="left" w:pos="1554"/>
        </w:tabs>
        <w:spacing w:line="254" w:lineRule="auto"/>
        <w:ind w:right="411"/>
      </w:pPr>
    </w:p>
    <w:p w14:paraId="068EA726" w14:textId="77777777" w:rsidR="00F57FBE" w:rsidRDefault="00F57FBE" w:rsidP="009B3E86">
      <w:pPr>
        <w:tabs>
          <w:tab w:val="left" w:pos="1553"/>
          <w:tab w:val="left" w:pos="1554"/>
        </w:tabs>
        <w:spacing w:line="254" w:lineRule="auto"/>
        <w:ind w:right="411"/>
      </w:pPr>
    </w:p>
    <w:p w14:paraId="3BD12EAD" w14:textId="77777777" w:rsidR="00F57FBE" w:rsidRDefault="00F57FBE" w:rsidP="009B3E86">
      <w:pPr>
        <w:tabs>
          <w:tab w:val="left" w:pos="1553"/>
          <w:tab w:val="left" w:pos="1554"/>
        </w:tabs>
        <w:spacing w:line="254" w:lineRule="auto"/>
        <w:ind w:right="411"/>
      </w:pPr>
    </w:p>
    <w:p w14:paraId="6E19E88B" w14:textId="77777777" w:rsidR="00F57FBE" w:rsidRDefault="00F57FBE" w:rsidP="009B3E86">
      <w:pPr>
        <w:tabs>
          <w:tab w:val="left" w:pos="1553"/>
          <w:tab w:val="left" w:pos="1554"/>
        </w:tabs>
        <w:spacing w:line="254" w:lineRule="auto"/>
        <w:ind w:right="411"/>
      </w:pPr>
    </w:p>
    <w:p w14:paraId="248927CC" w14:textId="77777777" w:rsidR="00F57FBE" w:rsidRDefault="00F57FBE" w:rsidP="009B3E86">
      <w:pPr>
        <w:tabs>
          <w:tab w:val="left" w:pos="1553"/>
          <w:tab w:val="left" w:pos="1554"/>
        </w:tabs>
        <w:spacing w:line="254" w:lineRule="auto"/>
        <w:ind w:right="411"/>
      </w:pPr>
    </w:p>
    <w:p w14:paraId="724328C3" w14:textId="77777777" w:rsidR="00F57FBE" w:rsidRDefault="00F57FBE" w:rsidP="009B3E86">
      <w:pPr>
        <w:tabs>
          <w:tab w:val="left" w:pos="1553"/>
          <w:tab w:val="left" w:pos="1554"/>
        </w:tabs>
        <w:spacing w:line="254" w:lineRule="auto"/>
        <w:ind w:right="411"/>
      </w:pPr>
    </w:p>
    <w:p w14:paraId="60659D05" w14:textId="77777777" w:rsidR="00F57FBE" w:rsidRDefault="00F57FBE" w:rsidP="009B3E86">
      <w:pPr>
        <w:tabs>
          <w:tab w:val="left" w:pos="1553"/>
          <w:tab w:val="left" w:pos="1554"/>
        </w:tabs>
        <w:spacing w:line="254" w:lineRule="auto"/>
        <w:ind w:right="411"/>
      </w:pPr>
    </w:p>
    <w:p w14:paraId="4BBFF5BA" w14:textId="77777777" w:rsidR="00F57FBE" w:rsidRDefault="00F57FBE" w:rsidP="009B3E86">
      <w:pPr>
        <w:tabs>
          <w:tab w:val="left" w:pos="1553"/>
          <w:tab w:val="left" w:pos="1554"/>
        </w:tabs>
        <w:spacing w:line="254" w:lineRule="auto"/>
        <w:ind w:right="411"/>
      </w:pPr>
    </w:p>
    <w:p w14:paraId="03EFDD8D" w14:textId="77777777" w:rsidR="00F57FBE" w:rsidRDefault="00F57FBE" w:rsidP="009B3E86">
      <w:pPr>
        <w:tabs>
          <w:tab w:val="left" w:pos="1553"/>
          <w:tab w:val="left" w:pos="1554"/>
        </w:tabs>
        <w:spacing w:line="254" w:lineRule="auto"/>
        <w:ind w:right="411"/>
      </w:pPr>
    </w:p>
    <w:p w14:paraId="09A6ED63" w14:textId="77777777" w:rsidR="00F57FBE" w:rsidRDefault="00F57FBE" w:rsidP="009B3E86">
      <w:pPr>
        <w:tabs>
          <w:tab w:val="left" w:pos="1553"/>
          <w:tab w:val="left" w:pos="1554"/>
        </w:tabs>
        <w:spacing w:line="254" w:lineRule="auto"/>
        <w:ind w:right="411"/>
      </w:pPr>
    </w:p>
    <w:p w14:paraId="3040E66B" w14:textId="77777777" w:rsidR="00F57FBE" w:rsidRDefault="00F57FBE" w:rsidP="009B3E86">
      <w:pPr>
        <w:tabs>
          <w:tab w:val="left" w:pos="1553"/>
          <w:tab w:val="left" w:pos="1554"/>
        </w:tabs>
        <w:spacing w:line="254" w:lineRule="auto"/>
        <w:ind w:right="411"/>
      </w:pPr>
    </w:p>
    <w:p w14:paraId="25A9DFA5" w14:textId="77777777" w:rsidR="00F57FBE" w:rsidRDefault="00F57FBE" w:rsidP="009B3E86">
      <w:pPr>
        <w:tabs>
          <w:tab w:val="left" w:pos="1553"/>
          <w:tab w:val="left" w:pos="1554"/>
        </w:tabs>
        <w:spacing w:line="254" w:lineRule="auto"/>
        <w:ind w:right="411"/>
      </w:pPr>
    </w:p>
    <w:p w14:paraId="79B37005" w14:textId="77777777" w:rsidR="00A100E7" w:rsidRPr="00203082" w:rsidRDefault="00A100E7">
      <w:pPr>
        <w:pStyle w:val="Corpotesto"/>
        <w:spacing w:before="5"/>
        <w:rPr>
          <w:sz w:val="22"/>
          <w:szCs w:val="22"/>
        </w:rPr>
      </w:pPr>
    </w:p>
    <w:p w14:paraId="13F792E5" w14:textId="77777777" w:rsidR="00396B51" w:rsidRPr="00203082" w:rsidRDefault="00D3386B">
      <w:pPr>
        <w:pStyle w:val="Titolo1"/>
        <w:numPr>
          <w:ilvl w:val="0"/>
          <w:numId w:val="19"/>
        </w:numPr>
        <w:tabs>
          <w:tab w:val="left" w:pos="546"/>
        </w:tabs>
        <w:ind w:hanging="434"/>
        <w:rPr>
          <w:sz w:val="22"/>
          <w:szCs w:val="22"/>
        </w:rPr>
      </w:pPr>
      <w:bookmarkStart w:id="25" w:name="_bookmark20"/>
      <w:bookmarkEnd w:id="25"/>
      <w:r w:rsidRPr="00203082">
        <w:rPr>
          <w:sz w:val="22"/>
          <w:szCs w:val="22"/>
        </w:rPr>
        <w:lastRenderedPageBreak/>
        <w:t>Attività</w:t>
      </w:r>
      <w:r w:rsidRPr="00203082">
        <w:rPr>
          <w:spacing w:val="-4"/>
          <w:sz w:val="22"/>
          <w:szCs w:val="22"/>
        </w:rPr>
        <w:t xml:space="preserve"> </w:t>
      </w:r>
      <w:r w:rsidRPr="00203082">
        <w:rPr>
          <w:sz w:val="22"/>
          <w:szCs w:val="22"/>
        </w:rPr>
        <w:t>di</w:t>
      </w:r>
      <w:r w:rsidRPr="00203082">
        <w:rPr>
          <w:spacing w:val="-1"/>
          <w:sz w:val="22"/>
          <w:szCs w:val="22"/>
        </w:rPr>
        <w:t xml:space="preserve"> </w:t>
      </w:r>
      <w:r w:rsidRPr="00203082">
        <w:rPr>
          <w:sz w:val="22"/>
          <w:szCs w:val="22"/>
        </w:rPr>
        <w:t>validazione (E)</w:t>
      </w:r>
    </w:p>
    <w:p w14:paraId="69756C19" w14:textId="694CFC95" w:rsidR="00483D84" w:rsidRDefault="00981804" w:rsidP="00981804">
      <w:pPr>
        <w:pStyle w:val="Corpotesto"/>
        <w:spacing w:before="115"/>
        <w:ind w:left="112" w:right="110"/>
        <w:rPr>
          <w:sz w:val="22"/>
          <w:szCs w:val="22"/>
        </w:rPr>
      </w:pPr>
      <w:r w:rsidRPr="00981804">
        <w:rPr>
          <w:sz w:val="22"/>
          <w:szCs w:val="22"/>
        </w:rPr>
        <w:t>Il Comune</w:t>
      </w:r>
      <w:r w:rsidR="00586FCF">
        <w:rPr>
          <w:sz w:val="22"/>
          <w:szCs w:val="22"/>
        </w:rPr>
        <w:t xml:space="preserve"> di </w:t>
      </w:r>
      <w:r w:rsidR="00DC74B0">
        <w:rPr>
          <w:sz w:val="22"/>
          <w:szCs w:val="22"/>
        </w:rPr>
        <w:t>Redavalle</w:t>
      </w:r>
      <w:r w:rsidR="00586FCF">
        <w:rPr>
          <w:sz w:val="22"/>
          <w:szCs w:val="22"/>
        </w:rPr>
        <w:t xml:space="preserve">, con riferimento al proprio ambito territoriale, </w:t>
      </w:r>
      <w:r w:rsidRPr="00981804">
        <w:rPr>
          <w:sz w:val="22"/>
          <w:szCs w:val="22"/>
        </w:rPr>
        <w:t xml:space="preserve">riveste </w:t>
      </w:r>
      <w:r w:rsidR="00586FCF">
        <w:rPr>
          <w:sz w:val="22"/>
          <w:szCs w:val="22"/>
        </w:rPr>
        <w:t xml:space="preserve">oltre che il ruolo di gestore anche quello di </w:t>
      </w:r>
      <w:r w:rsidRPr="00981804">
        <w:rPr>
          <w:sz w:val="22"/>
          <w:szCs w:val="22"/>
        </w:rPr>
        <w:t>E</w:t>
      </w:r>
      <w:r w:rsidR="00586FCF">
        <w:rPr>
          <w:sz w:val="22"/>
          <w:szCs w:val="22"/>
        </w:rPr>
        <w:t>nte Te</w:t>
      </w:r>
      <w:r w:rsidR="00483D84">
        <w:rPr>
          <w:sz w:val="22"/>
          <w:szCs w:val="22"/>
        </w:rPr>
        <w:t xml:space="preserve">rritorialmente Competente (ETC). </w:t>
      </w:r>
    </w:p>
    <w:p w14:paraId="2A69D981" w14:textId="3C3E360D" w:rsidR="00483D84" w:rsidRPr="00483D84" w:rsidRDefault="00483D84" w:rsidP="00483D84">
      <w:pPr>
        <w:pStyle w:val="Corpotesto"/>
        <w:spacing w:before="115"/>
        <w:ind w:left="112" w:right="110"/>
        <w:rPr>
          <w:sz w:val="22"/>
          <w:szCs w:val="22"/>
        </w:rPr>
      </w:pPr>
      <w:r w:rsidRPr="00483D84">
        <w:rPr>
          <w:sz w:val="22"/>
          <w:szCs w:val="22"/>
        </w:rPr>
        <w:t xml:space="preserve">Il Comune di </w:t>
      </w:r>
      <w:r w:rsidR="00DC74B0">
        <w:rPr>
          <w:sz w:val="22"/>
          <w:szCs w:val="22"/>
        </w:rPr>
        <w:t>Redavalle</w:t>
      </w:r>
      <w:r w:rsidRPr="00483D84">
        <w:rPr>
          <w:sz w:val="22"/>
          <w:szCs w:val="22"/>
        </w:rPr>
        <w:t xml:space="preserve">, in qualità di Ente territorialmente competente ha verificato i dati trasmessi dal gestore e riportati nell’allegato </w:t>
      </w:r>
      <w:r>
        <w:rPr>
          <w:sz w:val="22"/>
          <w:szCs w:val="22"/>
        </w:rPr>
        <w:t>1 MTr_2 per il periodo regolatorio 2022-2025.</w:t>
      </w:r>
    </w:p>
    <w:p w14:paraId="10D57D6D" w14:textId="101B1AC3" w:rsidR="00483D84" w:rsidRPr="00483D84" w:rsidRDefault="00483D84" w:rsidP="00483D84">
      <w:pPr>
        <w:pStyle w:val="Corpotesto"/>
        <w:spacing w:before="115"/>
        <w:ind w:left="112" w:right="110"/>
        <w:rPr>
          <w:sz w:val="22"/>
          <w:szCs w:val="22"/>
        </w:rPr>
      </w:pPr>
      <w:r w:rsidRPr="00483D84">
        <w:rPr>
          <w:sz w:val="22"/>
          <w:szCs w:val="22"/>
        </w:rPr>
        <w:t>In seguito alla suddetta attività di analisi si rileva quanto segue:</w:t>
      </w:r>
    </w:p>
    <w:p w14:paraId="35033D75" w14:textId="15AB2AA1" w:rsidR="0090416E" w:rsidRPr="0090416E" w:rsidRDefault="00E61B8F" w:rsidP="0090416E">
      <w:pPr>
        <w:pStyle w:val="Corpotesto"/>
        <w:numPr>
          <w:ilvl w:val="0"/>
          <w:numId w:val="27"/>
        </w:numPr>
        <w:spacing w:before="115"/>
        <w:ind w:right="110"/>
        <w:rPr>
          <w:sz w:val="22"/>
          <w:szCs w:val="22"/>
        </w:rPr>
      </w:pPr>
      <w:bookmarkStart w:id="26" w:name="_Hlk74803855"/>
      <w:r w:rsidRPr="00E61B8F">
        <w:rPr>
          <w:sz w:val="22"/>
          <w:szCs w:val="22"/>
        </w:rPr>
        <w:t>L’ETC non condivide i criteri utilizzati dal gestore per l’individuazione della quota di costi imputati al servizio rifiuti, né il criterio di ripartizione dei suddetti costi fra gli enti clienti, basato</w:t>
      </w:r>
      <w:r w:rsidR="009B0D7F">
        <w:rPr>
          <w:sz w:val="22"/>
          <w:szCs w:val="22"/>
        </w:rPr>
        <w:t xml:space="preserve"> principalmente</w:t>
      </w:r>
      <w:r w:rsidRPr="00E61B8F">
        <w:rPr>
          <w:sz w:val="22"/>
          <w:szCs w:val="22"/>
        </w:rPr>
        <w:t xml:space="preserve"> sull’incidenza percentuale del </w:t>
      </w:r>
      <w:proofErr w:type="spellStart"/>
      <w:r w:rsidRPr="00E61B8F">
        <w:rPr>
          <w:sz w:val="22"/>
          <w:szCs w:val="22"/>
        </w:rPr>
        <w:t>Pef</w:t>
      </w:r>
      <w:proofErr w:type="spellEnd"/>
      <w:r w:rsidRPr="00E61B8F">
        <w:rPr>
          <w:sz w:val="22"/>
          <w:szCs w:val="22"/>
        </w:rPr>
        <w:t xml:space="preserve"> “</w:t>
      </w:r>
      <w:proofErr w:type="spellStart"/>
      <w:r w:rsidRPr="00E61B8F">
        <w:rPr>
          <w:sz w:val="22"/>
          <w:szCs w:val="22"/>
        </w:rPr>
        <w:t>old</w:t>
      </w:r>
      <w:proofErr w:type="spellEnd"/>
      <w:r w:rsidRPr="00E61B8F">
        <w:rPr>
          <w:sz w:val="22"/>
          <w:szCs w:val="22"/>
        </w:rPr>
        <w:t xml:space="preserve">” riferito al singolo comune, rispetto al </w:t>
      </w:r>
      <w:proofErr w:type="spellStart"/>
      <w:r w:rsidRPr="00E61B8F">
        <w:rPr>
          <w:sz w:val="22"/>
          <w:szCs w:val="22"/>
        </w:rPr>
        <w:t>Pef</w:t>
      </w:r>
      <w:proofErr w:type="spellEnd"/>
      <w:r w:rsidRPr="00E61B8F">
        <w:rPr>
          <w:sz w:val="22"/>
          <w:szCs w:val="22"/>
        </w:rPr>
        <w:t xml:space="preserve"> totale del gestore. Il driver scelto è basato in sostanza sul mantenimento di una “consuetudine storica” nell’attribuzione dei costi ai comuni clienti, anziché su reali elementi oggettivi di competenza. </w:t>
      </w:r>
    </w:p>
    <w:p w14:paraId="33A911EC" w14:textId="7637A195" w:rsidR="0090416E" w:rsidRPr="0090416E" w:rsidRDefault="00E61B8F" w:rsidP="0090416E">
      <w:pPr>
        <w:pStyle w:val="Corpotesto"/>
        <w:numPr>
          <w:ilvl w:val="0"/>
          <w:numId w:val="27"/>
        </w:numPr>
        <w:spacing w:before="115"/>
        <w:ind w:right="110"/>
        <w:rPr>
          <w:sz w:val="22"/>
          <w:szCs w:val="22"/>
        </w:rPr>
      </w:pPr>
      <w:r w:rsidRPr="00E61B8F">
        <w:rPr>
          <w:sz w:val="22"/>
          <w:szCs w:val="22"/>
        </w:rPr>
        <w:t>Con riferimento al punto precedente l’ETC segnala, che i driver di riparto utilizzati dal gestore per la quasi totalità delle voci di costo sono per lo più basati su parametri predeterminati, che non consentono di procedere ad una reale assegnazione diretta delle voci di costo effettivamente pertinenti per singolo comune. Si evidenzia pertanto la necessità che il gestore proceda ad un’implementazione del proprio sistema di contabilità analitica e di separazione contabile che permetta la puntuale e diretta allocazione dei costi agli enti clienti in modalità maggiormente dettagliata.</w:t>
      </w:r>
    </w:p>
    <w:p w14:paraId="561EAD52" w14:textId="4D987DE3" w:rsidR="0090416E" w:rsidRPr="0090416E" w:rsidRDefault="00E61B8F" w:rsidP="0090416E">
      <w:pPr>
        <w:pStyle w:val="Corpotesto"/>
        <w:numPr>
          <w:ilvl w:val="0"/>
          <w:numId w:val="27"/>
        </w:numPr>
        <w:spacing w:before="115"/>
        <w:ind w:right="110"/>
        <w:rPr>
          <w:sz w:val="22"/>
          <w:szCs w:val="22"/>
        </w:rPr>
      </w:pPr>
      <w:r w:rsidRPr="00E61B8F">
        <w:rPr>
          <w:sz w:val="22"/>
          <w:szCs w:val="22"/>
        </w:rPr>
        <w:t xml:space="preserve">L’ETC non condivide infine, per le ragioni già descritte in precedenza, il criterio di ripartizione dei costi operativi fra gli enti clienti, in particolare del costo della raccolta differenziata CRD, basato principalmente sull’incidenza percentuale del </w:t>
      </w:r>
      <w:proofErr w:type="spellStart"/>
      <w:r w:rsidRPr="00E61B8F">
        <w:rPr>
          <w:sz w:val="22"/>
          <w:szCs w:val="22"/>
        </w:rPr>
        <w:t>Pef</w:t>
      </w:r>
      <w:proofErr w:type="spellEnd"/>
      <w:r w:rsidRPr="00E61B8F">
        <w:rPr>
          <w:sz w:val="22"/>
          <w:szCs w:val="22"/>
        </w:rPr>
        <w:t xml:space="preserve"> “</w:t>
      </w:r>
      <w:proofErr w:type="spellStart"/>
      <w:r w:rsidRPr="00E61B8F">
        <w:rPr>
          <w:sz w:val="22"/>
          <w:szCs w:val="22"/>
        </w:rPr>
        <w:t>old</w:t>
      </w:r>
      <w:proofErr w:type="spellEnd"/>
      <w:r w:rsidRPr="00E61B8F">
        <w:rPr>
          <w:sz w:val="22"/>
          <w:szCs w:val="22"/>
        </w:rPr>
        <w:t xml:space="preserve">” riferito al singolo comune, rispetto al </w:t>
      </w:r>
      <w:proofErr w:type="spellStart"/>
      <w:r w:rsidRPr="00E61B8F">
        <w:rPr>
          <w:sz w:val="22"/>
          <w:szCs w:val="22"/>
        </w:rPr>
        <w:t>Pef</w:t>
      </w:r>
      <w:proofErr w:type="spellEnd"/>
      <w:r w:rsidRPr="00E61B8F">
        <w:rPr>
          <w:sz w:val="22"/>
          <w:szCs w:val="22"/>
        </w:rPr>
        <w:t xml:space="preserve"> totale della società.</w:t>
      </w:r>
    </w:p>
    <w:p w14:paraId="1099655B" w14:textId="69944AC4" w:rsidR="00483D84" w:rsidRPr="00483D84" w:rsidRDefault="00483D84" w:rsidP="00361BBB">
      <w:pPr>
        <w:pStyle w:val="Corpotesto"/>
        <w:numPr>
          <w:ilvl w:val="0"/>
          <w:numId w:val="27"/>
        </w:numPr>
        <w:spacing w:before="115"/>
        <w:ind w:right="110"/>
        <w:rPr>
          <w:sz w:val="22"/>
          <w:szCs w:val="22"/>
        </w:rPr>
      </w:pPr>
      <w:r w:rsidRPr="00483D84">
        <w:rPr>
          <w:sz w:val="22"/>
          <w:szCs w:val="22"/>
        </w:rPr>
        <w:t xml:space="preserve">Si evidenzia pertanto la necessità che il gestore proceda ad un’implementazione del proprio sistema di contabilità analitica e di separazione contabile </w:t>
      </w:r>
      <w:r w:rsidR="000E665D">
        <w:rPr>
          <w:sz w:val="22"/>
          <w:szCs w:val="22"/>
        </w:rPr>
        <w:t xml:space="preserve">al fine di </w:t>
      </w:r>
      <w:r w:rsidRPr="00483D84">
        <w:rPr>
          <w:sz w:val="22"/>
          <w:szCs w:val="22"/>
        </w:rPr>
        <w:t>permett</w:t>
      </w:r>
      <w:r w:rsidR="000E665D">
        <w:rPr>
          <w:sz w:val="22"/>
          <w:szCs w:val="22"/>
        </w:rPr>
        <w:t>ere</w:t>
      </w:r>
      <w:r w:rsidRPr="00483D84">
        <w:rPr>
          <w:sz w:val="22"/>
          <w:szCs w:val="22"/>
        </w:rPr>
        <w:t xml:space="preserve"> </w:t>
      </w:r>
      <w:r w:rsidR="000E665D">
        <w:rPr>
          <w:sz w:val="22"/>
          <w:szCs w:val="22"/>
        </w:rPr>
        <w:t xml:space="preserve">un’attività di </w:t>
      </w:r>
      <w:proofErr w:type="spellStart"/>
      <w:r w:rsidR="00361BBB" w:rsidRPr="00361BBB">
        <w:rPr>
          <w:sz w:val="22"/>
          <w:szCs w:val="22"/>
        </w:rPr>
        <w:t>unbundling</w:t>
      </w:r>
      <w:proofErr w:type="spellEnd"/>
      <w:r w:rsidR="00361BBB">
        <w:rPr>
          <w:sz w:val="22"/>
          <w:szCs w:val="22"/>
        </w:rPr>
        <w:t xml:space="preserve"> più precisa</w:t>
      </w:r>
      <w:r w:rsidRPr="00483D84">
        <w:rPr>
          <w:sz w:val="22"/>
          <w:szCs w:val="22"/>
        </w:rPr>
        <w:t xml:space="preserve"> e</w:t>
      </w:r>
      <w:r w:rsidR="00361BBB">
        <w:rPr>
          <w:sz w:val="22"/>
          <w:szCs w:val="22"/>
        </w:rPr>
        <w:t>d una</w:t>
      </w:r>
      <w:r w:rsidRPr="00483D84">
        <w:rPr>
          <w:sz w:val="22"/>
          <w:szCs w:val="22"/>
        </w:rPr>
        <w:t xml:space="preserve"> diretta allocazione dei costi agli enti clienti in modalità maggiormente dettagliata.</w:t>
      </w:r>
      <w:bookmarkEnd w:id="26"/>
    </w:p>
    <w:p w14:paraId="7C0C9D8E" w14:textId="61ED46F6" w:rsidR="00483D84" w:rsidRPr="00483D84" w:rsidRDefault="00483D84" w:rsidP="00361BBB">
      <w:pPr>
        <w:pStyle w:val="Corpotesto"/>
        <w:spacing w:before="115"/>
        <w:ind w:left="112" w:right="110"/>
        <w:rPr>
          <w:sz w:val="22"/>
          <w:szCs w:val="22"/>
        </w:rPr>
      </w:pPr>
      <w:r w:rsidRPr="00483D84">
        <w:rPr>
          <w:sz w:val="22"/>
          <w:szCs w:val="22"/>
        </w:rPr>
        <w:t>L’ETC ha successivamente verificato</w:t>
      </w:r>
      <w:r w:rsidR="00361BBB">
        <w:rPr>
          <w:sz w:val="22"/>
          <w:szCs w:val="22"/>
        </w:rPr>
        <w:t xml:space="preserve"> </w:t>
      </w:r>
      <w:r w:rsidRPr="00483D84">
        <w:rPr>
          <w:sz w:val="22"/>
          <w:szCs w:val="22"/>
        </w:rPr>
        <w:t xml:space="preserve">che “I costi ammessi al riconoscimento tariffario siano stati calcolati secondo criteri di efficienza, considerando i costi al netto dell’IVA detraibile e delle imposte. </w:t>
      </w:r>
    </w:p>
    <w:p w14:paraId="63754FA3" w14:textId="48E36807" w:rsidR="00483D84" w:rsidRPr="00483D84" w:rsidRDefault="00483D84" w:rsidP="00361BBB">
      <w:pPr>
        <w:pStyle w:val="Corpotesto"/>
        <w:spacing w:before="115"/>
        <w:ind w:left="112" w:right="110"/>
        <w:rPr>
          <w:sz w:val="22"/>
          <w:szCs w:val="22"/>
        </w:rPr>
      </w:pPr>
      <w:r w:rsidRPr="00483D84">
        <w:rPr>
          <w:sz w:val="22"/>
          <w:szCs w:val="22"/>
        </w:rPr>
        <w:t xml:space="preserve">È stato acquisito da parte del gestore </w:t>
      </w:r>
      <w:r w:rsidR="00FF6414">
        <w:rPr>
          <w:sz w:val="22"/>
          <w:szCs w:val="22"/>
        </w:rPr>
        <w:t xml:space="preserve">Broni Stradella Pubblica </w:t>
      </w:r>
      <w:proofErr w:type="spellStart"/>
      <w:proofErr w:type="gramStart"/>
      <w:r w:rsidR="00FF6414">
        <w:rPr>
          <w:sz w:val="22"/>
          <w:szCs w:val="22"/>
        </w:rPr>
        <w:t>srl</w:t>
      </w:r>
      <w:proofErr w:type="spellEnd"/>
      <w:r w:rsidR="00361BBB">
        <w:rPr>
          <w:sz w:val="22"/>
          <w:szCs w:val="22"/>
        </w:rPr>
        <w:t xml:space="preserve"> </w:t>
      </w:r>
      <w:r w:rsidRPr="00483D84">
        <w:rPr>
          <w:sz w:val="22"/>
          <w:szCs w:val="22"/>
        </w:rPr>
        <w:t>,</w:t>
      </w:r>
      <w:proofErr w:type="gramEnd"/>
      <w:r w:rsidRPr="00483D84">
        <w:rPr>
          <w:sz w:val="22"/>
          <w:szCs w:val="22"/>
        </w:rPr>
        <w:t xml:space="preserve"> il PEF e la relazione accompagnatoria  nella quale sono descritti i seguenti elementi: </w:t>
      </w:r>
    </w:p>
    <w:p w14:paraId="267D01EC" w14:textId="72EA300C" w:rsidR="00483D84" w:rsidRDefault="00483D84" w:rsidP="00483D84">
      <w:pPr>
        <w:pStyle w:val="Corpotesto"/>
        <w:numPr>
          <w:ilvl w:val="0"/>
          <w:numId w:val="24"/>
        </w:numPr>
        <w:spacing w:before="115"/>
        <w:ind w:right="110"/>
        <w:rPr>
          <w:sz w:val="22"/>
          <w:szCs w:val="22"/>
        </w:rPr>
      </w:pPr>
      <w:r w:rsidRPr="00483D84">
        <w:rPr>
          <w:sz w:val="22"/>
          <w:szCs w:val="22"/>
        </w:rPr>
        <w:t xml:space="preserve">il programma e il piano finanziario degli investimenti necessari per conseguire gli obiettivi del servizio integrato di gestione dei RU; </w:t>
      </w:r>
    </w:p>
    <w:p w14:paraId="24BF8F2E" w14:textId="77777777" w:rsidR="00483D84" w:rsidRPr="00483D84" w:rsidRDefault="00483D84" w:rsidP="00483D84">
      <w:pPr>
        <w:pStyle w:val="Corpotesto"/>
        <w:numPr>
          <w:ilvl w:val="0"/>
          <w:numId w:val="24"/>
        </w:numPr>
        <w:spacing w:before="115"/>
        <w:ind w:right="110"/>
        <w:rPr>
          <w:sz w:val="22"/>
          <w:szCs w:val="22"/>
        </w:rPr>
      </w:pPr>
      <w:r w:rsidRPr="00483D84">
        <w:rPr>
          <w:sz w:val="22"/>
          <w:szCs w:val="22"/>
        </w:rPr>
        <w:t xml:space="preserve">la specifica dei beni, delle strutture e dei servizi disponibili per l’effettuazione del servizio di gestione integrata dei RU, nonché il ricorso eventuale all’utilizzo di beni e strutture di terzi, o all’affidamento di servizi a terzi; </w:t>
      </w:r>
    </w:p>
    <w:p w14:paraId="63E4A662" w14:textId="77777777" w:rsidR="00483D84" w:rsidRPr="00483D84" w:rsidRDefault="00483D84" w:rsidP="00483D84">
      <w:pPr>
        <w:pStyle w:val="Corpotesto"/>
        <w:numPr>
          <w:ilvl w:val="0"/>
          <w:numId w:val="24"/>
        </w:numPr>
        <w:spacing w:before="115"/>
        <w:ind w:right="110"/>
        <w:rPr>
          <w:sz w:val="22"/>
          <w:szCs w:val="22"/>
        </w:rPr>
      </w:pPr>
      <w:r w:rsidRPr="00483D84">
        <w:rPr>
          <w:sz w:val="22"/>
          <w:szCs w:val="22"/>
        </w:rPr>
        <w:t xml:space="preserve">le risorse finanziarie necessarie per effettuare il servizio di gestione integrata dei RU ovvero dei singoli servizi che lo compongono; </w:t>
      </w:r>
    </w:p>
    <w:p w14:paraId="55CFF32A" w14:textId="77777777" w:rsidR="00483D84" w:rsidRPr="00483D84" w:rsidRDefault="00483D84" w:rsidP="00483D84">
      <w:pPr>
        <w:pStyle w:val="Corpotesto"/>
        <w:numPr>
          <w:ilvl w:val="0"/>
          <w:numId w:val="24"/>
        </w:numPr>
        <w:spacing w:before="115"/>
        <w:ind w:right="110"/>
        <w:rPr>
          <w:sz w:val="22"/>
          <w:szCs w:val="22"/>
        </w:rPr>
      </w:pPr>
      <w:r w:rsidRPr="00483D84">
        <w:rPr>
          <w:sz w:val="22"/>
          <w:szCs w:val="22"/>
        </w:rPr>
        <w:t xml:space="preserve">il modello gestionale e organizzativo, le eventuali variazioni previste rispetto all’anno precedente e le relative motivazioni; </w:t>
      </w:r>
    </w:p>
    <w:p w14:paraId="25B06BE0" w14:textId="77777777" w:rsidR="00483D84" w:rsidRPr="00483D84" w:rsidRDefault="00483D84" w:rsidP="00483D84">
      <w:pPr>
        <w:pStyle w:val="Corpotesto"/>
        <w:numPr>
          <w:ilvl w:val="0"/>
          <w:numId w:val="24"/>
        </w:numPr>
        <w:spacing w:before="115"/>
        <w:ind w:right="110"/>
        <w:rPr>
          <w:sz w:val="22"/>
          <w:szCs w:val="22"/>
        </w:rPr>
      </w:pPr>
      <w:r w:rsidRPr="00483D84">
        <w:rPr>
          <w:sz w:val="22"/>
          <w:szCs w:val="22"/>
        </w:rPr>
        <w:t xml:space="preserve">i livelli di qualità del servizio, le eventuali variazioni previste rispetto all’anno precedente e le relative motivazioni; </w:t>
      </w:r>
    </w:p>
    <w:p w14:paraId="7C272D23" w14:textId="77777777" w:rsidR="00483D84" w:rsidRPr="00483D84" w:rsidRDefault="00483D84" w:rsidP="00483D84">
      <w:pPr>
        <w:pStyle w:val="Corpotesto"/>
        <w:numPr>
          <w:ilvl w:val="0"/>
          <w:numId w:val="24"/>
        </w:numPr>
        <w:spacing w:before="115"/>
        <w:ind w:right="110"/>
        <w:rPr>
          <w:sz w:val="22"/>
          <w:szCs w:val="22"/>
        </w:rPr>
      </w:pPr>
      <w:r w:rsidRPr="00483D84">
        <w:rPr>
          <w:sz w:val="22"/>
          <w:szCs w:val="22"/>
        </w:rPr>
        <w:t xml:space="preserve">la ricognizione degli impianti esistenti. </w:t>
      </w:r>
    </w:p>
    <w:p w14:paraId="21C8EFA2" w14:textId="7AF2DF77" w:rsidR="00483D84" w:rsidRPr="00483D84" w:rsidRDefault="00483D84" w:rsidP="00361BBB">
      <w:pPr>
        <w:pStyle w:val="Corpotesto"/>
        <w:spacing w:before="115"/>
        <w:ind w:left="112" w:right="110"/>
        <w:rPr>
          <w:sz w:val="22"/>
          <w:szCs w:val="22"/>
        </w:rPr>
      </w:pPr>
      <w:r w:rsidRPr="00483D84">
        <w:rPr>
          <w:b/>
          <w:sz w:val="22"/>
          <w:szCs w:val="22"/>
        </w:rPr>
        <w:t xml:space="preserve">Per quanto riguarda i dati del conto economico si è proceduto alla verifica, </w:t>
      </w:r>
      <w:r w:rsidRPr="00483D84">
        <w:rPr>
          <w:sz w:val="22"/>
          <w:szCs w:val="22"/>
        </w:rPr>
        <w:t xml:space="preserve">con riferimento </w:t>
      </w:r>
      <w:r w:rsidR="00361BBB">
        <w:rPr>
          <w:sz w:val="22"/>
          <w:szCs w:val="22"/>
        </w:rPr>
        <w:t>al periodo regolatorio 2022-2025</w:t>
      </w:r>
      <w:r w:rsidRPr="00483D84">
        <w:rPr>
          <w:sz w:val="22"/>
          <w:szCs w:val="22"/>
        </w:rPr>
        <w:t xml:space="preserve"> </w:t>
      </w:r>
      <w:r w:rsidRPr="00483D84">
        <w:rPr>
          <w:b/>
          <w:sz w:val="22"/>
          <w:szCs w:val="22"/>
        </w:rPr>
        <w:t>che le componenti di costo riportate nel PEF siano state riconciliate con la somma dei costi effettivamente sostenuti da</w:t>
      </w:r>
      <w:r w:rsidR="00361BBB">
        <w:rPr>
          <w:b/>
          <w:sz w:val="22"/>
          <w:szCs w:val="22"/>
        </w:rPr>
        <w:t>i</w:t>
      </w:r>
      <w:r w:rsidRPr="00483D84">
        <w:rPr>
          <w:b/>
          <w:sz w:val="22"/>
          <w:szCs w:val="22"/>
        </w:rPr>
        <w:t xml:space="preserve"> gestor</w:t>
      </w:r>
      <w:r w:rsidR="00361BBB">
        <w:rPr>
          <w:b/>
          <w:sz w:val="22"/>
          <w:szCs w:val="22"/>
        </w:rPr>
        <w:t>i</w:t>
      </w:r>
      <w:r w:rsidRPr="00483D84">
        <w:rPr>
          <w:b/>
          <w:sz w:val="22"/>
          <w:szCs w:val="22"/>
        </w:rPr>
        <w:t xml:space="preserve"> nell’anno </w:t>
      </w:r>
      <w:r w:rsidRPr="00483D84">
        <w:rPr>
          <w:b/>
          <w:i/>
          <w:sz w:val="22"/>
          <w:szCs w:val="22"/>
        </w:rPr>
        <w:t>a-2</w:t>
      </w:r>
      <w:r w:rsidRPr="00483D84">
        <w:rPr>
          <w:i/>
          <w:sz w:val="22"/>
          <w:szCs w:val="22"/>
        </w:rPr>
        <w:t xml:space="preserve">. </w:t>
      </w:r>
    </w:p>
    <w:p w14:paraId="266A6F37" w14:textId="52E8ABF6" w:rsidR="00483D84" w:rsidRPr="00483D84" w:rsidRDefault="00483D84" w:rsidP="00361BBB">
      <w:pPr>
        <w:pStyle w:val="Corpotesto"/>
        <w:spacing w:before="115"/>
        <w:ind w:left="112" w:right="110"/>
        <w:rPr>
          <w:sz w:val="22"/>
          <w:szCs w:val="22"/>
        </w:rPr>
      </w:pPr>
      <w:r w:rsidRPr="00483D84">
        <w:rPr>
          <w:sz w:val="22"/>
          <w:szCs w:val="22"/>
        </w:rPr>
        <w:lastRenderedPageBreak/>
        <w:t>Sono stati altresì verificati i contenuti della relazione di accompagnamento</w:t>
      </w:r>
      <w:r w:rsidRPr="00483D84">
        <w:rPr>
          <w:b/>
          <w:sz w:val="22"/>
          <w:szCs w:val="22"/>
        </w:rPr>
        <w:t xml:space="preserve"> </w:t>
      </w:r>
      <w:r w:rsidRPr="00483D84">
        <w:rPr>
          <w:sz w:val="22"/>
          <w:szCs w:val="22"/>
        </w:rPr>
        <w:t xml:space="preserve">nella quale risultano descritti i seguenti aspetti: </w:t>
      </w:r>
    </w:p>
    <w:p w14:paraId="5C3946A1" w14:textId="77777777" w:rsidR="00483D84" w:rsidRPr="00483D84" w:rsidRDefault="00483D84" w:rsidP="00483D84">
      <w:pPr>
        <w:pStyle w:val="Corpotesto"/>
        <w:numPr>
          <w:ilvl w:val="0"/>
          <w:numId w:val="26"/>
        </w:numPr>
        <w:spacing w:before="115"/>
        <w:ind w:right="110"/>
        <w:jc w:val="left"/>
        <w:rPr>
          <w:sz w:val="22"/>
          <w:szCs w:val="22"/>
        </w:rPr>
      </w:pPr>
      <w:r w:rsidRPr="00483D84">
        <w:rPr>
          <w:sz w:val="22"/>
          <w:szCs w:val="22"/>
        </w:rPr>
        <w:t>descrizione del territorio servito con riferimento a ciascuna gestione;</w:t>
      </w:r>
      <w:r w:rsidRPr="00483D84">
        <w:rPr>
          <w:sz w:val="22"/>
          <w:szCs w:val="22"/>
        </w:rPr>
        <w:br/>
      </w:r>
    </w:p>
    <w:p w14:paraId="1C576A6E" w14:textId="1DBDFB8E" w:rsidR="00483D84" w:rsidRPr="00483D84" w:rsidRDefault="00483D84" w:rsidP="00483D84">
      <w:pPr>
        <w:pStyle w:val="Corpotesto"/>
        <w:numPr>
          <w:ilvl w:val="0"/>
          <w:numId w:val="25"/>
        </w:numPr>
        <w:spacing w:before="115"/>
        <w:ind w:right="110"/>
        <w:jc w:val="left"/>
        <w:rPr>
          <w:sz w:val="22"/>
          <w:szCs w:val="22"/>
        </w:rPr>
      </w:pPr>
      <w:r w:rsidRPr="00483D84">
        <w:rPr>
          <w:sz w:val="22"/>
          <w:szCs w:val="22"/>
        </w:rPr>
        <w:t xml:space="preserve">attività effettuate in relazione a ciascun </w:t>
      </w:r>
      <w:r w:rsidR="00161AEB">
        <w:rPr>
          <w:sz w:val="22"/>
          <w:szCs w:val="22"/>
        </w:rPr>
        <w:t>c</w:t>
      </w:r>
      <w:r w:rsidRPr="00483D84">
        <w:rPr>
          <w:sz w:val="22"/>
          <w:szCs w:val="22"/>
        </w:rPr>
        <w:t>omune servito;</w:t>
      </w:r>
      <w:r w:rsidRPr="00483D84">
        <w:rPr>
          <w:sz w:val="22"/>
          <w:szCs w:val="22"/>
        </w:rPr>
        <w:br/>
      </w:r>
    </w:p>
    <w:p w14:paraId="609AAC91" w14:textId="6766C857" w:rsidR="00483D84" w:rsidRPr="00483D84" w:rsidRDefault="00483D84" w:rsidP="00483D84">
      <w:pPr>
        <w:pStyle w:val="Corpotesto"/>
        <w:numPr>
          <w:ilvl w:val="0"/>
          <w:numId w:val="25"/>
        </w:numPr>
        <w:spacing w:before="115"/>
        <w:ind w:right="110"/>
        <w:jc w:val="left"/>
        <w:rPr>
          <w:sz w:val="22"/>
          <w:szCs w:val="22"/>
        </w:rPr>
      </w:pPr>
      <w:r w:rsidRPr="00483D84">
        <w:rPr>
          <w:sz w:val="22"/>
          <w:szCs w:val="22"/>
        </w:rPr>
        <w:t xml:space="preserve">indicazione della eventuale cessazione o acquisizione di </w:t>
      </w:r>
      <w:r w:rsidR="00161AEB">
        <w:rPr>
          <w:sz w:val="22"/>
          <w:szCs w:val="22"/>
        </w:rPr>
        <w:t>c</w:t>
      </w:r>
      <w:r w:rsidRPr="00483D84">
        <w:rPr>
          <w:sz w:val="22"/>
          <w:szCs w:val="22"/>
        </w:rPr>
        <w:t>omuni serviti, servizi forniti o attività avvenuta a partire dal 20</w:t>
      </w:r>
      <w:r w:rsidR="00361BBB">
        <w:rPr>
          <w:sz w:val="22"/>
          <w:szCs w:val="22"/>
        </w:rPr>
        <w:t>20</w:t>
      </w:r>
      <w:r w:rsidRPr="00483D84">
        <w:rPr>
          <w:sz w:val="22"/>
          <w:szCs w:val="22"/>
        </w:rPr>
        <w:t xml:space="preserve">, nonché le date delle modifiche nel servizio integrato; </w:t>
      </w:r>
      <w:r w:rsidRPr="00483D84">
        <w:rPr>
          <w:sz w:val="22"/>
          <w:szCs w:val="22"/>
        </w:rPr>
        <w:br/>
      </w:r>
    </w:p>
    <w:p w14:paraId="28DB0FC4" w14:textId="77777777" w:rsidR="00483D84" w:rsidRPr="00483D84" w:rsidRDefault="00483D84" w:rsidP="00483D84">
      <w:pPr>
        <w:pStyle w:val="Corpotesto"/>
        <w:numPr>
          <w:ilvl w:val="0"/>
          <w:numId w:val="25"/>
        </w:numPr>
        <w:spacing w:before="115"/>
        <w:ind w:right="110"/>
        <w:jc w:val="left"/>
        <w:rPr>
          <w:sz w:val="22"/>
          <w:szCs w:val="22"/>
        </w:rPr>
      </w:pPr>
      <w:r w:rsidRPr="00483D84">
        <w:rPr>
          <w:sz w:val="22"/>
          <w:szCs w:val="22"/>
        </w:rPr>
        <w:t>stato giuridico-patrimoniale (es. procedure fallimentari, concordato preventivo, altro);</w:t>
      </w:r>
      <w:r w:rsidRPr="00483D84">
        <w:rPr>
          <w:sz w:val="22"/>
          <w:szCs w:val="22"/>
        </w:rPr>
        <w:br/>
        <w:t xml:space="preserve"> </w:t>
      </w:r>
    </w:p>
    <w:p w14:paraId="76F8AAEA" w14:textId="77777777" w:rsidR="00483D84" w:rsidRPr="00483D84" w:rsidRDefault="00483D84" w:rsidP="00483D84">
      <w:pPr>
        <w:pStyle w:val="Corpotesto"/>
        <w:numPr>
          <w:ilvl w:val="0"/>
          <w:numId w:val="25"/>
        </w:numPr>
        <w:spacing w:before="115"/>
        <w:ind w:right="110"/>
        <w:jc w:val="left"/>
        <w:rPr>
          <w:sz w:val="22"/>
          <w:szCs w:val="22"/>
        </w:rPr>
      </w:pPr>
      <w:r w:rsidRPr="00483D84">
        <w:rPr>
          <w:sz w:val="22"/>
          <w:szCs w:val="22"/>
        </w:rPr>
        <w:t xml:space="preserve">ricorsi pendenti e le sentenze passate in giudicato; </w:t>
      </w:r>
      <w:r w:rsidRPr="00483D84">
        <w:rPr>
          <w:sz w:val="22"/>
          <w:szCs w:val="22"/>
        </w:rPr>
        <w:br/>
      </w:r>
    </w:p>
    <w:p w14:paraId="3CC1D59C" w14:textId="2FD86FE9" w:rsidR="00483D84" w:rsidRPr="00483D84" w:rsidRDefault="00483D84" w:rsidP="00483D84">
      <w:pPr>
        <w:pStyle w:val="Corpotesto"/>
        <w:numPr>
          <w:ilvl w:val="0"/>
          <w:numId w:val="25"/>
        </w:numPr>
        <w:spacing w:before="115"/>
        <w:ind w:right="110"/>
        <w:jc w:val="left"/>
        <w:rPr>
          <w:sz w:val="22"/>
          <w:szCs w:val="22"/>
        </w:rPr>
      </w:pPr>
      <w:r w:rsidRPr="00483D84">
        <w:rPr>
          <w:sz w:val="22"/>
          <w:szCs w:val="22"/>
        </w:rPr>
        <w:t>indicazione della eventuale cessazione o acquisizione di Comuni serviti, servizi forniti o attività avvenuta a partire dal 20</w:t>
      </w:r>
      <w:r w:rsidR="00361BBB">
        <w:rPr>
          <w:sz w:val="22"/>
          <w:szCs w:val="22"/>
        </w:rPr>
        <w:t>20</w:t>
      </w:r>
      <w:r w:rsidRPr="00483D84">
        <w:rPr>
          <w:sz w:val="22"/>
          <w:szCs w:val="22"/>
        </w:rPr>
        <w:t>, nonché le date delle modifiche nel servizio integrato;</w:t>
      </w:r>
      <w:r w:rsidRPr="00483D84">
        <w:rPr>
          <w:sz w:val="22"/>
          <w:szCs w:val="22"/>
        </w:rPr>
        <w:br/>
        <w:t xml:space="preserve"> </w:t>
      </w:r>
    </w:p>
    <w:p w14:paraId="0F0C5CA6" w14:textId="4296BDF6" w:rsidR="00483D84" w:rsidRPr="00483D84" w:rsidRDefault="00483D84" w:rsidP="00361BBB">
      <w:pPr>
        <w:pStyle w:val="Corpotesto"/>
        <w:numPr>
          <w:ilvl w:val="0"/>
          <w:numId w:val="25"/>
        </w:numPr>
        <w:spacing w:before="115"/>
        <w:ind w:right="110"/>
        <w:jc w:val="left"/>
        <w:rPr>
          <w:sz w:val="22"/>
          <w:szCs w:val="22"/>
        </w:rPr>
      </w:pPr>
      <w:r w:rsidRPr="00483D84">
        <w:rPr>
          <w:sz w:val="22"/>
          <w:szCs w:val="22"/>
        </w:rPr>
        <w:t>eventuali variazioni attese di perimetro (</w:t>
      </w:r>
      <w:r w:rsidRPr="00483D84">
        <w:rPr>
          <w:b/>
          <w:i/>
          <w:sz w:val="22"/>
          <w:szCs w:val="22"/>
        </w:rPr>
        <w:t>PG</w:t>
      </w:r>
      <w:r w:rsidRPr="00483D84">
        <w:rPr>
          <w:sz w:val="22"/>
          <w:szCs w:val="22"/>
        </w:rPr>
        <w:t xml:space="preserve">), costituite dalla variazione delle attività effettuate dal gestore come, ad esempio, il passaggio dalla raccolta stradale alla raccolta porta a porta o i processi di aggregazione delle gestioni evidenziando le variazioni rispetto agli anni precedenti e motivando le scelte adottate; </w:t>
      </w:r>
    </w:p>
    <w:p w14:paraId="684AFC2F" w14:textId="77777777" w:rsidR="00483D84" w:rsidRPr="00483D84" w:rsidRDefault="00483D84" w:rsidP="00483D84">
      <w:pPr>
        <w:pStyle w:val="Corpotesto"/>
        <w:numPr>
          <w:ilvl w:val="0"/>
          <w:numId w:val="25"/>
        </w:numPr>
        <w:spacing w:before="115"/>
        <w:ind w:right="110"/>
        <w:jc w:val="left"/>
        <w:rPr>
          <w:sz w:val="22"/>
          <w:szCs w:val="22"/>
        </w:rPr>
      </w:pPr>
      <w:r w:rsidRPr="00483D84">
        <w:rPr>
          <w:sz w:val="22"/>
          <w:szCs w:val="22"/>
        </w:rPr>
        <w:t xml:space="preserve">eventuali variazioni attese delle caratteristiche del servizio </w:t>
      </w:r>
      <w:r w:rsidRPr="00483D84">
        <w:rPr>
          <w:b/>
          <w:sz w:val="22"/>
          <w:szCs w:val="22"/>
        </w:rPr>
        <w:t>(</w:t>
      </w:r>
      <w:r w:rsidRPr="00483D84">
        <w:rPr>
          <w:b/>
          <w:i/>
          <w:sz w:val="22"/>
          <w:szCs w:val="22"/>
        </w:rPr>
        <w:t>QL</w:t>
      </w:r>
      <w:r w:rsidRPr="00483D84">
        <w:rPr>
          <w:b/>
          <w:sz w:val="22"/>
          <w:szCs w:val="22"/>
        </w:rPr>
        <w:t xml:space="preserve">) </w:t>
      </w:r>
      <w:r w:rsidRPr="00483D84">
        <w:rPr>
          <w:sz w:val="22"/>
          <w:szCs w:val="22"/>
        </w:rPr>
        <w:t xml:space="preserve">intese come variazioni delle modalità e caratteristiche del servizio integrato di gestione dei RU ovvero dei singoli servizi che lo compongono o dal miglioramento delle prestazioni erogate agli utenti. </w:t>
      </w:r>
      <w:r w:rsidRPr="00483D84">
        <w:rPr>
          <w:sz w:val="22"/>
          <w:szCs w:val="22"/>
        </w:rPr>
        <w:br/>
      </w:r>
    </w:p>
    <w:p w14:paraId="1FB9738A" w14:textId="736DD4B2" w:rsidR="00483D84" w:rsidRPr="00483D84" w:rsidRDefault="00483D84" w:rsidP="00483D84">
      <w:pPr>
        <w:pStyle w:val="Corpotesto"/>
        <w:numPr>
          <w:ilvl w:val="0"/>
          <w:numId w:val="25"/>
        </w:numPr>
        <w:spacing w:before="115"/>
        <w:ind w:right="110"/>
        <w:jc w:val="left"/>
        <w:rPr>
          <w:sz w:val="22"/>
          <w:szCs w:val="22"/>
        </w:rPr>
      </w:pPr>
      <w:r w:rsidRPr="00483D84">
        <w:rPr>
          <w:sz w:val="22"/>
          <w:szCs w:val="22"/>
        </w:rPr>
        <w:t>l’obiettivo relativo alla percentuale di raccolta differenziata da conseguire in ciascun</w:t>
      </w:r>
      <w:r w:rsidR="00361BBB">
        <w:rPr>
          <w:sz w:val="22"/>
          <w:szCs w:val="22"/>
        </w:rPr>
        <w:t xml:space="preserve"> </w:t>
      </w:r>
      <w:r w:rsidRPr="00483D84">
        <w:rPr>
          <w:sz w:val="22"/>
          <w:szCs w:val="22"/>
        </w:rPr>
        <w:t xml:space="preserve">Comune/affidamento per ciascun anno e il livello effettivamente conseguito nell’anno </w:t>
      </w:r>
      <w:r w:rsidRPr="00483D84">
        <w:rPr>
          <w:i/>
          <w:sz w:val="22"/>
          <w:szCs w:val="22"/>
        </w:rPr>
        <w:t xml:space="preserve">a-1 </w:t>
      </w:r>
      <w:r w:rsidRPr="00483D84">
        <w:rPr>
          <w:sz w:val="22"/>
          <w:szCs w:val="22"/>
        </w:rPr>
        <w:t xml:space="preserve">e </w:t>
      </w:r>
      <w:r w:rsidRPr="00483D84">
        <w:rPr>
          <w:i/>
          <w:sz w:val="22"/>
          <w:szCs w:val="22"/>
        </w:rPr>
        <w:t xml:space="preserve">a-2; </w:t>
      </w:r>
      <w:r w:rsidRPr="00483D84">
        <w:rPr>
          <w:i/>
          <w:sz w:val="22"/>
          <w:szCs w:val="22"/>
        </w:rPr>
        <w:br/>
      </w:r>
    </w:p>
    <w:p w14:paraId="0B0170C7" w14:textId="5727D28B" w:rsidR="00483D84" w:rsidRPr="00483D84" w:rsidRDefault="00483D84" w:rsidP="00361BBB">
      <w:pPr>
        <w:pStyle w:val="Corpotesto"/>
        <w:numPr>
          <w:ilvl w:val="0"/>
          <w:numId w:val="25"/>
        </w:numPr>
        <w:spacing w:before="115"/>
        <w:ind w:right="110"/>
        <w:jc w:val="left"/>
        <w:rPr>
          <w:sz w:val="22"/>
          <w:szCs w:val="22"/>
        </w:rPr>
      </w:pPr>
      <w:r w:rsidRPr="00483D84">
        <w:rPr>
          <w:sz w:val="22"/>
          <w:szCs w:val="22"/>
        </w:rPr>
        <w:t>eventuali risultanze di indagini di soddisfazione degli utenti svolte da soggetti indipendenti, anche con riferimento al grado di rispetto della Carta della qualità del servizio;</w:t>
      </w:r>
    </w:p>
    <w:p w14:paraId="51503744" w14:textId="77777777" w:rsidR="00483D84" w:rsidRPr="00483D84" w:rsidRDefault="00483D84" w:rsidP="00483D84">
      <w:pPr>
        <w:pStyle w:val="Corpotesto"/>
        <w:numPr>
          <w:ilvl w:val="0"/>
          <w:numId w:val="25"/>
        </w:numPr>
        <w:spacing w:before="115"/>
        <w:ind w:right="110"/>
        <w:jc w:val="left"/>
        <w:rPr>
          <w:sz w:val="22"/>
          <w:szCs w:val="22"/>
        </w:rPr>
      </w:pPr>
      <w:r w:rsidRPr="00483D84">
        <w:rPr>
          <w:sz w:val="22"/>
          <w:szCs w:val="22"/>
        </w:rPr>
        <w:t>l’efficacia delle attività di preparazione per il riutilizzo e il riciclo, anche allegando per ciascun Comune/affidamento l’indicatore relativo alle impurità/frazioni estranee della frazione relativa alla raccolta differenziata come risultante dal conferimento al CONAI;</w:t>
      </w:r>
      <w:r w:rsidRPr="00483D84">
        <w:rPr>
          <w:sz w:val="22"/>
          <w:szCs w:val="22"/>
        </w:rPr>
        <w:br/>
        <w:t xml:space="preserve"> </w:t>
      </w:r>
    </w:p>
    <w:p w14:paraId="0D6515A8" w14:textId="65F9A475" w:rsidR="00483D84" w:rsidRPr="00483D84" w:rsidRDefault="00483D84" w:rsidP="00483D84">
      <w:pPr>
        <w:pStyle w:val="Corpotesto"/>
        <w:numPr>
          <w:ilvl w:val="0"/>
          <w:numId w:val="25"/>
        </w:numPr>
        <w:spacing w:before="115"/>
        <w:ind w:right="110"/>
        <w:jc w:val="left"/>
        <w:rPr>
          <w:sz w:val="22"/>
          <w:szCs w:val="22"/>
        </w:rPr>
      </w:pPr>
      <w:r w:rsidRPr="00483D84">
        <w:rPr>
          <w:sz w:val="22"/>
          <w:szCs w:val="22"/>
        </w:rPr>
        <w:t>il dettaglio delle fonti di finanziamento, con particolare riferimento a quelle derivanti da mezzi di terzi, evidenziando le modifiche significative rispetto agli anni precedenti, nonché commentare nello specifico le operazioni finanziarie relative all’anno 20</w:t>
      </w:r>
      <w:r w:rsidR="00361BBB">
        <w:rPr>
          <w:sz w:val="22"/>
          <w:szCs w:val="22"/>
        </w:rPr>
        <w:t>20 e 2021</w:t>
      </w:r>
      <w:r w:rsidRPr="00483D84">
        <w:rPr>
          <w:sz w:val="22"/>
          <w:szCs w:val="22"/>
        </w:rPr>
        <w:t xml:space="preserve">; </w:t>
      </w:r>
      <w:r w:rsidRPr="00483D84">
        <w:rPr>
          <w:sz w:val="22"/>
          <w:szCs w:val="22"/>
        </w:rPr>
        <w:br/>
      </w:r>
    </w:p>
    <w:p w14:paraId="66157480" w14:textId="0A3D32A3" w:rsidR="00483D84" w:rsidRPr="00483D84" w:rsidRDefault="00483D84" w:rsidP="00361BBB">
      <w:pPr>
        <w:pStyle w:val="Corpotesto"/>
        <w:numPr>
          <w:ilvl w:val="0"/>
          <w:numId w:val="25"/>
        </w:numPr>
        <w:spacing w:before="115"/>
        <w:ind w:right="110"/>
        <w:jc w:val="left"/>
        <w:rPr>
          <w:sz w:val="22"/>
          <w:szCs w:val="22"/>
        </w:rPr>
      </w:pPr>
      <w:r w:rsidRPr="00483D84">
        <w:rPr>
          <w:sz w:val="22"/>
          <w:szCs w:val="22"/>
        </w:rPr>
        <w:t xml:space="preserve">le notizie disponibili aggiornate sull’esaurimento delle discariche fornendo le migliori stime in merito ai fini di consentire all’Etc di definire la relativa vita utile regolatoria. </w:t>
      </w:r>
    </w:p>
    <w:p w14:paraId="60234AE8" w14:textId="27C2D980" w:rsidR="00483D84" w:rsidRPr="00483D84" w:rsidRDefault="00483D84" w:rsidP="0090416E">
      <w:pPr>
        <w:pStyle w:val="Corpotesto"/>
        <w:spacing w:before="115"/>
        <w:ind w:left="0" w:right="110"/>
        <w:rPr>
          <w:sz w:val="22"/>
          <w:szCs w:val="22"/>
        </w:rPr>
      </w:pPr>
      <w:r w:rsidRPr="00483D84">
        <w:rPr>
          <w:sz w:val="22"/>
          <w:szCs w:val="22"/>
        </w:rPr>
        <w:t xml:space="preserve">Per quanto attiene ai costi sostenuti dal Comune di </w:t>
      </w:r>
      <w:r w:rsidR="00DC74B0">
        <w:rPr>
          <w:sz w:val="22"/>
          <w:szCs w:val="22"/>
        </w:rPr>
        <w:t>Redavalle</w:t>
      </w:r>
      <w:r w:rsidRPr="00483D84">
        <w:rPr>
          <w:sz w:val="22"/>
          <w:szCs w:val="22"/>
        </w:rPr>
        <w:t xml:space="preserve"> per attività svolte direttamente e connesse al servizio raccolta e smaltimento rifiuti è stato redatto uno specifico piano finanziario</w:t>
      </w:r>
      <w:r w:rsidR="00361BBB">
        <w:rPr>
          <w:sz w:val="22"/>
          <w:szCs w:val="22"/>
        </w:rPr>
        <w:t>.</w:t>
      </w:r>
      <w:r w:rsidRPr="00483D84">
        <w:rPr>
          <w:sz w:val="22"/>
          <w:szCs w:val="22"/>
        </w:rPr>
        <w:t xml:space="preserve"> </w:t>
      </w:r>
    </w:p>
    <w:p w14:paraId="7FB5CF1E" w14:textId="639E35D6" w:rsidR="00483D84" w:rsidRDefault="00483D84" w:rsidP="00E93EB6">
      <w:pPr>
        <w:pStyle w:val="Corpotesto"/>
        <w:spacing w:before="115"/>
        <w:ind w:left="112" w:right="110"/>
        <w:rPr>
          <w:sz w:val="22"/>
          <w:szCs w:val="22"/>
        </w:rPr>
      </w:pPr>
      <w:r w:rsidRPr="00483D84">
        <w:rPr>
          <w:sz w:val="22"/>
          <w:szCs w:val="22"/>
        </w:rPr>
        <w:t xml:space="preserve">Tenuto conto che, con riferimento alle suddette attività, Gestore ed Ente Territorialmente Competente coincidono con il medesimo soggetto, in quanto il Comune di </w:t>
      </w:r>
      <w:r w:rsidR="00DC74B0">
        <w:rPr>
          <w:sz w:val="22"/>
          <w:szCs w:val="22"/>
        </w:rPr>
        <w:t>Redavalle</w:t>
      </w:r>
      <w:r w:rsidRPr="00483D84">
        <w:rPr>
          <w:sz w:val="22"/>
          <w:szCs w:val="22"/>
        </w:rPr>
        <w:t xml:space="preserve"> oltre ad essere ETC per il proprio territorio comunale è anche </w:t>
      </w:r>
      <w:r w:rsidR="00361BBB">
        <w:rPr>
          <w:sz w:val="22"/>
          <w:szCs w:val="22"/>
        </w:rPr>
        <w:t>g</w:t>
      </w:r>
      <w:r w:rsidRPr="00483D84">
        <w:rPr>
          <w:sz w:val="22"/>
          <w:szCs w:val="22"/>
        </w:rPr>
        <w:t xml:space="preserve">estore del servizio determinazione tariffe e rapporto con gli utenti, la validazione dei dati, è stata eseguita da un soggetto dotato di adeguati profili di terzietà rispetto all’attività gestionale, al fine di evitare sovrapposizioni tra chi è investito della responsabilità di dichiarare la veridicità dei dati da considerare, ossia il responsabile dell’attività gestionale, e chi è chiamato a validarli. Il soggetto in questione, individuato dal Comune di </w:t>
      </w:r>
      <w:r w:rsidR="00DC74B0">
        <w:rPr>
          <w:sz w:val="22"/>
          <w:szCs w:val="22"/>
        </w:rPr>
        <w:t>Redavalle</w:t>
      </w:r>
      <w:r w:rsidRPr="00483D84">
        <w:rPr>
          <w:sz w:val="22"/>
          <w:szCs w:val="22"/>
        </w:rPr>
        <w:t>, è</w:t>
      </w:r>
      <w:r w:rsidR="00361BBB">
        <w:rPr>
          <w:sz w:val="22"/>
          <w:szCs w:val="22"/>
        </w:rPr>
        <w:t xml:space="preserve"> il </w:t>
      </w:r>
      <w:r w:rsidR="005C7586">
        <w:rPr>
          <w:sz w:val="22"/>
          <w:szCs w:val="22"/>
        </w:rPr>
        <w:t>Geom. Andrea Mussi</w:t>
      </w:r>
    </w:p>
    <w:p w14:paraId="4F110F05" w14:textId="77777777" w:rsidR="007D707D" w:rsidRDefault="007D707D" w:rsidP="007D707D">
      <w:pPr>
        <w:pStyle w:val="Corpotesto"/>
        <w:ind w:left="112" w:right="110"/>
        <w:rPr>
          <w:sz w:val="22"/>
          <w:szCs w:val="22"/>
        </w:rPr>
        <w:sectPr w:rsidR="007D707D" w:rsidSect="00F57FBE">
          <w:pgSz w:w="11910" w:h="16840"/>
          <w:pgMar w:top="1843" w:right="1021" w:bottom="1100" w:left="1021" w:header="0" w:footer="851" w:gutter="0"/>
          <w:cols w:space="720"/>
        </w:sectPr>
      </w:pPr>
    </w:p>
    <w:p w14:paraId="629CDC81" w14:textId="77777777" w:rsidR="00361BBB" w:rsidRDefault="00361BBB" w:rsidP="007D707D">
      <w:pPr>
        <w:pStyle w:val="Corpotesto"/>
        <w:ind w:left="112" w:right="110"/>
        <w:rPr>
          <w:sz w:val="22"/>
          <w:szCs w:val="22"/>
        </w:rPr>
      </w:pPr>
    </w:p>
    <w:p w14:paraId="4BA63237" w14:textId="77777777" w:rsidR="00396B51" w:rsidRPr="00203082" w:rsidRDefault="00D3386B" w:rsidP="00361BBB">
      <w:pPr>
        <w:pStyle w:val="Titolo1"/>
        <w:numPr>
          <w:ilvl w:val="0"/>
          <w:numId w:val="19"/>
        </w:numPr>
        <w:tabs>
          <w:tab w:val="left" w:pos="546"/>
        </w:tabs>
        <w:ind w:hanging="434"/>
        <w:rPr>
          <w:sz w:val="22"/>
          <w:szCs w:val="22"/>
        </w:rPr>
      </w:pPr>
      <w:bookmarkStart w:id="27" w:name="_bookmark21"/>
      <w:bookmarkEnd w:id="27"/>
      <w:r w:rsidRPr="00203082">
        <w:rPr>
          <w:sz w:val="22"/>
          <w:szCs w:val="22"/>
        </w:rPr>
        <w:t>Valutazioni</w:t>
      </w:r>
      <w:r w:rsidRPr="00203082">
        <w:rPr>
          <w:spacing w:val="-3"/>
          <w:sz w:val="22"/>
          <w:szCs w:val="22"/>
        </w:rPr>
        <w:t xml:space="preserve"> </w:t>
      </w:r>
      <w:r w:rsidRPr="00203082">
        <w:rPr>
          <w:sz w:val="22"/>
          <w:szCs w:val="22"/>
        </w:rPr>
        <w:t>di</w:t>
      </w:r>
      <w:r w:rsidRPr="00203082">
        <w:rPr>
          <w:spacing w:val="-2"/>
          <w:sz w:val="22"/>
          <w:szCs w:val="22"/>
        </w:rPr>
        <w:t xml:space="preserve"> </w:t>
      </w:r>
      <w:r w:rsidRPr="00203082">
        <w:rPr>
          <w:sz w:val="22"/>
          <w:szCs w:val="22"/>
        </w:rPr>
        <w:t>competenza</w:t>
      </w:r>
      <w:r w:rsidRPr="00203082">
        <w:rPr>
          <w:spacing w:val="-2"/>
          <w:sz w:val="22"/>
          <w:szCs w:val="22"/>
        </w:rPr>
        <w:t xml:space="preserve"> </w:t>
      </w:r>
      <w:r w:rsidRPr="00203082">
        <w:rPr>
          <w:sz w:val="22"/>
          <w:szCs w:val="22"/>
        </w:rPr>
        <w:t>dell’Ente</w:t>
      </w:r>
      <w:r w:rsidRPr="00203082">
        <w:rPr>
          <w:spacing w:val="-2"/>
          <w:sz w:val="22"/>
          <w:szCs w:val="22"/>
        </w:rPr>
        <w:t xml:space="preserve"> </w:t>
      </w:r>
      <w:r w:rsidRPr="00203082">
        <w:rPr>
          <w:sz w:val="22"/>
          <w:szCs w:val="22"/>
        </w:rPr>
        <w:t>territorialmente</w:t>
      </w:r>
      <w:r w:rsidRPr="00203082">
        <w:rPr>
          <w:spacing w:val="-1"/>
          <w:sz w:val="22"/>
          <w:szCs w:val="22"/>
        </w:rPr>
        <w:t xml:space="preserve"> </w:t>
      </w:r>
      <w:r w:rsidRPr="00203082">
        <w:rPr>
          <w:sz w:val="22"/>
          <w:szCs w:val="22"/>
        </w:rPr>
        <w:t>competente</w:t>
      </w:r>
      <w:r w:rsidRPr="00203082">
        <w:rPr>
          <w:spacing w:val="1"/>
          <w:sz w:val="22"/>
          <w:szCs w:val="22"/>
        </w:rPr>
        <w:t xml:space="preserve"> </w:t>
      </w:r>
      <w:r w:rsidRPr="00203082">
        <w:rPr>
          <w:sz w:val="22"/>
          <w:szCs w:val="22"/>
        </w:rPr>
        <w:t>(E)</w:t>
      </w:r>
    </w:p>
    <w:p w14:paraId="41E1372E" w14:textId="77777777" w:rsidR="00396B51" w:rsidRPr="00203082" w:rsidRDefault="00D3386B">
      <w:pPr>
        <w:pStyle w:val="Titolo2"/>
        <w:numPr>
          <w:ilvl w:val="1"/>
          <w:numId w:val="19"/>
        </w:numPr>
        <w:tabs>
          <w:tab w:val="left" w:pos="680"/>
        </w:tabs>
        <w:spacing w:before="116"/>
        <w:rPr>
          <w:sz w:val="22"/>
          <w:szCs w:val="22"/>
        </w:rPr>
      </w:pPr>
      <w:bookmarkStart w:id="28" w:name="_bookmark22"/>
      <w:bookmarkEnd w:id="28"/>
      <w:r w:rsidRPr="00203082">
        <w:rPr>
          <w:sz w:val="22"/>
          <w:szCs w:val="22"/>
        </w:rPr>
        <w:t>Limite</w:t>
      </w:r>
      <w:r w:rsidRPr="00203082">
        <w:rPr>
          <w:spacing w:val="-4"/>
          <w:sz w:val="22"/>
          <w:szCs w:val="22"/>
        </w:rPr>
        <w:t xml:space="preserve"> </w:t>
      </w:r>
      <w:r w:rsidRPr="00203082">
        <w:rPr>
          <w:sz w:val="22"/>
          <w:szCs w:val="22"/>
        </w:rPr>
        <w:t>alla</w:t>
      </w:r>
      <w:r w:rsidRPr="00203082">
        <w:rPr>
          <w:spacing w:val="-1"/>
          <w:sz w:val="22"/>
          <w:szCs w:val="22"/>
        </w:rPr>
        <w:t xml:space="preserve"> </w:t>
      </w:r>
      <w:r w:rsidRPr="00203082">
        <w:rPr>
          <w:sz w:val="22"/>
          <w:szCs w:val="22"/>
        </w:rPr>
        <w:t>crescita</w:t>
      </w:r>
      <w:r w:rsidRPr="00203082">
        <w:rPr>
          <w:spacing w:val="-1"/>
          <w:sz w:val="22"/>
          <w:szCs w:val="22"/>
        </w:rPr>
        <w:t xml:space="preserve"> </w:t>
      </w:r>
      <w:r w:rsidRPr="00203082">
        <w:rPr>
          <w:sz w:val="22"/>
          <w:szCs w:val="22"/>
        </w:rPr>
        <w:t>annuale</w:t>
      </w:r>
      <w:r w:rsidRPr="00203082">
        <w:rPr>
          <w:spacing w:val="-1"/>
          <w:sz w:val="22"/>
          <w:szCs w:val="22"/>
        </w:rPr>
        <w:t xml:space="preserve"> </w:t>
      </w:r>
      <w:r w:rsidRPr="00203082">
        <w:rPr>
          <w:sz w:val="22"/>
          <w:szCs w:val="22"/>
        </w:rPr>
        <w:t>delle</w:t>
      </w:r>
      <w:r w:rsidRPr="00203082">
        <w:rPr>
          <w:spacing w:val="-2"/>
          <w:sz w:val="22"/>
          <w:szCs w:val="22"/>
        </w:rPr>
        <w:t xml:space="preserve"> </w:t>
      </w:r>
      <w:r w:rsidRPr="00203082">
        <w:rPr>
          <w:sz w:val="22"/>
          <w:szCs w:val="22"/>
        </w:rPr>
        <w:t>entrate</w:t>
      </w:r>
      <w:r w:rsidRPr="00203082">
        <w:rPr>
          <w:spacing w:val="-3"/>
          <w:sz w:val="22"/>
          <w:szCs w:val="22"/>
        </w:rPr>
        <w:t xml:space="preserve"> </w:t>
      </w:r>
      <w:r w:rsidRPr="00203082">
        <w:rPr>
          <w:sz w:val="22"/>
          <w:szCs w:val="22"/>
        </w:rPr>
        <w:t>tariffarie</w:t>
      </w:r>
    </w:p>
    <w:p w14:paraId="780EB952" w14:textId="44927AC1" w:rsidR="00396B51" w:rsidRDefault="00D3386B">
      <w:pPr>
        <w:pStyle w:val="Corpotesto"/>
        <w:spacing w:before="60"/>
        <w:ind w:left="112" w:right="111"/>
        <w:rPr>
          <w:position w:val="1"/>
          <w:sz w:val="22"/>
          <w:szCs w:val="22"/>
        </w:rPr>
      </w:pPr>
      <w:r w:rsidRPr="00203082">
        <w:rPr>
          <w:sz w:val="22"/>
          <w:szCs w:val="22"/>
        </w:rPr>
        <w:t>L’Ente</w:t>
      </w:r>
      <w:r w:rsidRPr="00203082">
        <w:rPr>
          <w:spacing w:val="1"/>
          <w:sz w:val="22"/>
          <w:szCs w:val="22"/>
        </w:rPr>
        <w:t xml:space="preserve"> </w:t>
      </w:r>
      <w:r w:rsidRPr="00203082">
        <w:rPr>
          <w:sz w:val="22"/>
          <w:szCs w:val="22"/>
        </w:rPr>
        <w:t>territorialmente</w:t>
      </w:r>
      <w:r w:rsidRPr="00203082">
        <w:rPr>
          <w:spacing w:val="1"/>
          <w:sz w:val="22"/>
          <w:szCs w:val="22"/>
        </w:rPr>
        <w:t xml:space="preserve"> </w:t>
      </w:r>
      <w:r w:rsidRPr="00203082">
        <w:rPr>
          <w:sz w:val="22"/>
          <w:szCs w:val="22"/>
        </w:rPr>
        <w:t>competente</w:t>
      </w:r>
      <w:r w:rsidRPr="00203082">
        <w:rPr>
          <w:spacing w:val="1"/>
          <w:sz w:val="22"/>
          <w:szCs w:val="22"/>
        </w:rPr>
        <w:t xml:space="preserve"> </w:t>
      </w:r>
      <w:r w:rsidRPr="00203082">
        <w:rPr>
          <w:sz w:val="22"/>
          <w:szCs w:val="22"/>
        </w:rPr>
        <w:t>dà</w:t>
      </w:r>
      <w:r w:rsidRPr="00203082">
        <w:rPr>
          <w:spacing w:val="1"/>
          <w:sz w:val="22"/>
          <w:szCs w:val="22"/>
        </w:rPr>
        <w:t xml:space="preserve"> </w:t>
      </w:r>
      <w:r w:rsidRPr="00203082">
        <w:rPr>
          <w:sz w:val="22"/>
          <w:szCs w:val="22"/>
        </w:rPr>
        <w:t>preliminarmente</w:t>
      </w:r>
      <w:r w:rsidRPr="00203082">
        <w:rPr>
          <w:spacing w:val="1"/>
          <w:sz w:val="22"/>
          <w:szCs w:val="22"/>
        </w:rPr>
        <w:t xml:space="preserve"> </w:t>
      </w:r>
      <w:r w:rsidRPr="00203082">
        <w:rPr>
          <w:sz w:val="22"/>
          <w:szCs w:val="22"/>
        </w:rPr>
        <w:t>atto</w:t>
      </w:r>
      <w:r w:rsidRPr="00203082">
        <w:rPr>
          <w:spacing w:val="1"/>
          <w:sz w:val="22"/>
          <w:szCs w:val="22"/>
        </w:rPr>
        <w:t xml:space="preserve"> </w:t>
      </w:r>
      <w:r w:rsidRPr="00203082">
        <w:rPr>
          <w:sz w:val="22"/>
          <w:szCs w:val="22"/>
        </w:rPr>
        <w:t>del</w:t>
      </w:r>
      <w:r w:rsidRPr="00203082">
        <w:rPr>
          <w:spacing w:val="1"/>
          <w:sz w:val="22"/>
          <w:szCs w:val="22"/>
        </w:rPr>
        <w:t xml:space="preserve"> </w:t>
      </w:r>
      <w:r w:rsidRPr="00203082">
        <w:rPr>
          <w:sz w:val="22"/>
          <w:szCs w:val="22"/>
        </w:rPr>
        <w:t>valore</w:t>
      </w:r>
      <w:r w:rsidRPr="00203082">
        <w:rPr>
          <w:spacing w:val="1"/>
          <w:sz w:val="22"/>
          <w:szCs w:val="22"/>
        </w:rPr>
        <w:t xml:space="preserve"> </w:t>
      </w:r>
      <w:r w:rsidRPr="00203082">
        <w:rPr>
          <w:sz w:val="22"/>
          <w:szCs w:val="22"/>
        </w:rPr>
        <w:t>del</w:t>
      </w:r>
      <w:r w:rsidRPr="00203082">
        <w:rPr>
          <w:spacing w:val="1"/>
          <w:sz w:val="22"/>
          <w:szCs w:val="22"/>
        </w:rPr>
        <w:t xml:space="preserve"> </w:t>
      </w:r>
      <w:r w:rsidRPr="00203082">
        <w:rPr>
          <w:sz w:val="22"/>
          <w:szCs w:val="22"/>
        </w:rPr>
        <w:t>totale</w:t>
      </w:r>
      <w:r w:rsidRPr="00203082">
        <w:rPr>
          <w:spacing w:val="1"/>
          <w:sz w:val="22"/>
          <w:szCs w:val="22"/>
        </w:rPr>
        <w:t xml:space="preserve"> </w:t>
      </w:r>
      <w:r w:rsidRPr="00203082">
        <w:rPr>
          <w:sz w:val="22"/>
          <w:szCs w:val="22"/>
        </w:rPr>
        <w:t>delle</w:t>
      </w:r>
      <w:r w:rsidRPr="00203082">
        <w:rPr>
          <w:spacing w:val="1"/>
          <w:sz w:val="22"/>
          <w:szCs w:val="22"/>
        </w:rPr>
        <w:t xml:space="preserve"> </w:t>
      </w:r>
      <w:r w:rsidRPr="00203082">
        <w:rPr>
          <w:sz w:val="22"/>
          <w:szCs w:val="22"/>
        </w:rPr>
        <w:t>entrate</w:t>
      </w:r>
      <w:r w:rsidRPr="00203082">
        <w:rPr>
          <w:spacing w:val="-57"/>
          <w:sz w:val="22"/>
          <w:szCs w:val="22"/>
        </w:rPr>
        <w:t xml:space="preserve"> </w:t>
      </w:r>
      <w:r w:rsidRPr="00203082">
        <w:rPr>
          <w:position w:val="1"/>
          <w:sz w:val="22"/>
          <w:szCs w:val="22"/>
        </w:rPr>
        <w:t>tariffarie di riferimento (Σ</w:t>
      </w:r>
      <w:r w:rsidRPr="00203082">
        <w:rPr>
          <w:rFonts w:ascii="Cambria Math" w:eastAsia="Cambria Math" w:hAnsi="Cambria Math" w:cs="Cambria Math"/>
          <w:position w:val="1"/>
          <w:sz w:val="22"/>
          <w:szCs w:val="22"/>
        </w:rPr>
        <w:t>𝑇</w:t>
      </w:r>
      <w:r w:rsidRPr="00203082">
        <w:rPr>
          <w:rFonts w:ascii="Cambria Math" w:eastAsia="Cambria Math" w:hAnsi="Cambria Math" w:cs="Cambria Math"/>
          <w:sz w:val="22"/>
          <w:szCs w:val="22"/>
        </w:rPr>
        <w:t>𝑎</w:t>
      </w:r>
      <w:r w:rsidRPr="00203082">
        <w:rPr>
          <w:position w:val="1"/>
          <w:sz w:val="22"/>
          <w:szCs w:val="22"/>
        </w:rPr>
        <w:t>) di ciascun anno del secondo periodo regolatorio (2022, 2023, 2024,</w:t>
      </w:r>
      <w:r w:rsidRPr="00203082">
        <w:rPr>
          <w:spacing w:val="1"/>
          <w:position w:val="1"/>
          <w:sz w:val="22"/>
          <w:szCs w:val="22"/>
        </w:rPr>
        <w:t xml:space="preserve"> </w:t>
      </w:r>
      <w:r w:rsidRPr="00203082">
        <w:rPr>
          <w:sz w:val="22"/>
          <w:szCs w:val="22"/>
        </w:rPr>
        <w:t>2025) e del valore del totale delle entrate tariffarie massime (nell’Allegato Tool di calcolo, indicate</w:t>
      </w:r>
      <w:r w:rsidRPr="00203082">
        <w:rPr>
          <w:spacing w:val="1"/>
          <w:sz w:val="22"/>
          <w:szCs w:val="22"/>
        </w:rPr>
        <w:t xml:space="preserve"> </w:t>
      </w:r>
      <w:r w:rsidRPr="00203082">
        <w:rPr>
          <w:position w:val="1"/>
          <w:sz w:val="22"/>
          <w:szCs w:val="22"/>
        </w:rPr>
        <w:t>con</w:t>
      </w:r>
      <w:r w:rsidRPr="00203082">
        <w:rPr>
          <w:spacing w:val="-1"/>
          <w:position w:val="1"/>
          <w:sz w:val="22"/>
          <w:szCs w:val="22"/>
        </w:rPr>
        <w:t xml:space="preserve"> </w:t>
      </w:r>
      <w:r w:rsidRPr="00203082">
        <w:rPr>
          <w:position w:val="1"/>
          <w:sz w:val="22"/>
          <w:szCs w:val="22"/>
        </w:rPr>
        <w:t>Σ</w:t>
      </w:r>
      <w:r w:rsidRPr="00203082">
        <w:rPr>
          <w:rFonts w:ascii="Cambria Math" w:eastAsia="Cambria Math" w:hAnsi="Cambria Math" w:cs="Cambria Math"/>
          <w:position w:val="1"/>
          <w:sz w:val="22"/>
          <w:szCs w:val="22"/>
        </w:rPr>
        <w:t>𝑇</w:t>
      </w:r>
      <w:r w:rsidRPr="00203082">
        <w:rPr>
          <w:position w:val="1"/>
          <w:sz w:val="22"/>
          <w:szCs w:val="22"/>
        </w:rPr>
        <w:t>max</w:t>
      </w:r>
      <w:r w:rsidRPr="00203082">
        <w:rPr>
          <w:spacing w:val="-1"/>
          <w:position w:val="1"/>
          <w:sz w:val="22"/>
          <w:szCs w:val="22"/>
        </w:rPr>
        <w:t xml:space="preserve"> </w:t>
      </w:r>
      <w:r w:rsidRPr="00203082">
        <w:rPr>
          <w:rFonts w:ascii="Cambria Math" w:eastAsia="Cambria Math" w:hAnsi="Cambria Math" w:cs="Cambria Math"/>
          <w:sz w:val="22"/>
          <w:szCs w:val="22"/>
        </w:rPr>
        <w:t>𝑎</w:t>
      </w:r>
      <w:r w:rsidRPr="00203082">
        <w:rPr>
          <w:position w:val="1"/>
          <w:sz w:val="22"/>
          <w:szCs w:val="22"/>
        </w:rPr>
        <w:t>) applicabili nel rispetto del</w:t>
      </w:r>
      <w:r w:rsidRPr="00203082">
        <w:rPr>
          <w:spacing w:val="-1"/>
          <w:position w:val="1"/>
          <w:sz w:val="22"/>
          <w:szCs w:val="22"/>
        </w:rPr>
        <w:t xml:space="preserve"> </w:t>
      </w:r>
      <w:r w:rsidRPr="00203082">
        <w:rPr>
          <w:position w:val="1"/>
          <w:sz w:val="22"/>
          <w:szCs w:val="22"/>
        </w:rPr>
        <w:t>limite</w:t>
      </w:r>
      <w:r w:rsidRPr="00203082">
        <w:rPr>
          <w:spacing w:val="-1"/>
          <w:position w:val="1"/>
          <w:sz w:val="22"/>
          <w:szCs w:val="22"/>
        </w:rPr>
        <w:t xml:space="preserve"> </w:t>
      </w:r>
      <w:r w:rsidRPr="00203082">
        <w:rPr>
          <w:position w:val="1"/>
          <w:sz w:val="22"/>
          <w:szCs w:val="22"/>
        </w:rPr>
        <w:t>annuale di crescita.</w:t>
      </w:r>
    </w:p>
    <w:p w14:paraId="427C152E" w14:textId="2EC821D0" w:rsidR="00081E9A" w:rsidRPr="00081E9A" w:rsidRDefault="00081E9A">
      <w:pPr>
        <w:pStyle w:val="Corpotesto"/>
        <w:spacing w:before="60"/>
        <w:ind w:left="112" w:right="111"/>
        <w:rPr>
          <w:position w:val="1"/>
          <w:sz w:val="16"/>
          <w:szCs w:val="16"/>
        </w:rPr>
      </w:pPr>
      <w:r>
        <w:rPr>
          <w:position w:val="1"/>
          <w:sz w:val="22"/>
          <w:szCs w:val="22"/>
        </w:rPr>
        <w:tab/>
      </w:r>
      <w:r>
        <w:rPr>
          <w:position w:val="1"/>
          <w:sz w:val="22"/>
          <w:szCs w:val="22"/>
        </w:rPr>
        <w:tab/>
      </w:r>
      <w:r>
        <w:rPr>
          <w:position w:val="1"/>
          <w:sz w:val="22"/>
          <w:szCs w:val="22"/>
        </w:rPr>
        <w:tab/>
      </w:r>
      <w:r>
        <w:rPr>
          <w:position w:val="1"/>
          <w:sz w:val="22"/>
          <w:szCs w:val="22"/>
        </w:rPr>
        <w:tab/>
      </w:r>
      <w:r>
        <w:rPr>
          <w:position w:val="1"/>
          <w:sz w:val="22"/>
          <w:szCs w:val="22"/>
        </w:rPr>
        <w:tab/>
      </w:r>
      <w:r>
        <w:rPr>
          <w:position w:val="1"/>
          <w:sz w:val="22"/>
          <w:szCs w:val="22"/>
        </w:rPr>
        <w:tab/>
      </w:r>
      <w:r>
        <w:rPr>
          <w:position w:val="1"/>
          <w:sz w:val="22"/>
          <w:szCs w:val="22"/>
        </w:rPr>
        <w:tab/>
        <w:t xml:space="preserve">      </w:t>
      </w:r>
      <w:r>
        <w:rPr>
          <w:position w:val="1"/>
          <w:sz w:val="22"/>
          <w:szCs w:val="22"/>
        </w:rPr>
        <w:tab/>
        <w:t xml:space="preserve"> </w:t>
      </w:r>
      <w:r w:rsidR="00500780">
        <w:rPr>
          <w:position w:val="1"/>
          <w:sz w:val="22"/>
          <w:szCs w:val="22"/>
        </w:rPr>
        <w:t xml:space="preserve">  </w:t>
      </w:r>
      <w:r w:rsidR="00AC2F20">
        <w:rPr>
          <w:position w:val="1"/>
          <w:sz w:val="22"/>
          <w:szCs w:val="22"/>
        </w:rPr>
        <w:t xml:space="preserve"> </w:t>
      </w:r>
      <w:r>
        <w:rPr>
          <w:position w:val="1"/>
          <w:sz w:val="22"/>
          <w:szCs w:val="22"/>
        </w:rPr>
        <w:t xml:space="preserve"> </w:t>
      </w:r>
      <w:r w:rsidRPr="00081E9A">
        <w:rPr>
          <w:position w:val="1"/>
          <w:sz w:val="16"/>
          <w:szCs w:val="16"/>
        </w:rPr>
        <w:t>2022</w:t>
      </w:r>
      <w:r w:rsidRPr="00081E9A">
        <w:rPr>
          <w:position w:val="1"/>
          <w:sz w:val="16"/>
          <w:szCs w:val="16"/>
        </w:rPr>
        <w:tab/>
      </w:r>
      <w:r w:rsidRPr="00081E9A">
        <w:rPr>
          <w:position w:val="1"/>
          <w:sz w:val="16"/>
          <w:szCs w:val="16"/>
        </w:rPr>
        <w:tab/>
      </w:r>
      <w:r w:rsidRPr="00081E9A">
        <w:rPr>
          <w:position w:val="1"/>
          <w:sz w:val="16"/>
          <w:szCs w:val="16"/>
        </w:rPr>
        <w:tab/>
      </w:r>
      <w:r w:rsidRPr="00081E9A">
        <w:rPr>
          <w:position w:val="1"/>
          <w:sz w:val="16"/>
          <w:szCs w:val="16"/>
        </w:rPr>
        <w:tab/>
      </w:r>
      <w:r w:rsidR="00AC2F20">
        <w:rPr>
          <w:position w:val="1"/>
          <w:sz w:val="16"/>
          <w:szCs w:val="16"/>
        </w:rPr>
        <w:t xml:space="preserve">       </w:t>
      </w:r>
      <w:r w:rsidR="00500780">
        <w:rPr>
          <w:position w:val="1"/>
          <w:sz w:val="16"/>
          <w:szCs w:val="16"/>
        </w:rPr>
        <w:t xml:space="preserve"> </w:t>
      </w:r>
      <w:r w:rsidR="00AC2F20">
        <w:rPr>
          <w:position w:val="1"/>
          <w:sz w:val="16"/>
          <w:szCs w:val="16"/>
        </w:rPr>
        <w:t xml:space="preserve">  </w:t>
      </w:r>
      <w:r w:rsidRPr="00081E9A">
        <w:rPr>
          <w:position w:val="1"/>
          <w:sz w:val="16"/>
          <w:szCs w:val="16"/>
        </w:rPr>
        <w:t>2023</w:t>
      </w:r>
      <w:r w:rsidRPr="00081E9A">
        <w:rPr>
          <w:position w:val="1"/>
          <w:sz w:val="16"/>
          <w:szCs w:val="16"/>
        </w:rPr>
        <w:tab/>
      </w:r>
      <w:r w:rsidRPr="00081E9A">
        <w:rPr>
          <w:position w:val="1"/>
          <w:sz w:val="16"/>
          <w:szCs w:val="16"/>
        </w:rPr>
        <w:tab/>
      </w:r>
      <w:r w:rsidRPr="00081E9A">
        <w:rPr>
          <w:position w:val="1"/>
          <w:sz w:val="16"/>
          <w:szCs w:val="16"/>
        </w:rPr>
        <w:tab/>
        <w:t xml:space="preserve">   </w:t>
      </w:r>
      <w:r>
        <w:rPr>
          <w:position w:val="1"/>
          <w:sz w:val="16"/>
          <w:szCs w:val="16"/>
        </w:rPr>
        <w:t xml:space="preserve"> </w:t>
      </w:r>
      <w:r w:rsidR="00AC2F20">
        <w:rPr>
          <w:position w:val="1"/>
          <w:sz w:val="16"/>
          <w:szCs w:val="16"/>
        </w:rPr>
        <w:t xml:space="preserve">     </w:t>
      </w:r>
      <w:r w:rsidRPr="00081E9A">
        <w:rPr>
          <w:position w:val="1"/>
          <w:sz w:val="16"/>
          <w:szCs w:val="16"/>
        </w:rPr>
        <w:t>2024</w:t>
      </w:r>
      <w:r w:rsidRPr="00081E9A">
        <w:rPr>
          <w:position w:val="1"/>
          <w:sz w:val="16"/>
          <w:szCs w:val="16"/>
        </w:rPr>
        <w:tab/>
      </w:r>
      <w:r w:rsidRPr="00081E9A">
        <w:rPr>
          <w:position w:val="1"/>
          <w:sz w:val="16"/>
          <w:szCs w:val="16"/>
        </w:rPr>
        <w:tab/>
      </w:r>
      <w:r w:rsidRPr="00081E9A">
        <w:rPr>
          <w:position w:val="1"/>
          <w:sz w:val="16"/>
          <w:szCs w:val="16"/>
        </w:rPr>
        <w:tab/>
        <w:t xml:space="preserve">      </w:t>
      </w:r>
      <w:r>
        <w:rPr>
          <w:position w:val="1"/>
          <w:sz w:val="16"/>
          <w:szCs w:val="16"/>
        </w:rPr>
        <w:t xml:space="preserve">   </w:t>
      </w:r>
      <w:r w:rsidR="00AC2F20">
        <w:rPr>
          <w:position w:val="1"/>
          <w:sz w:val="16"/>
          <w:szCs w:val="16"/>
        </w:rPr>
        <w:t xml:space="preserve">   </w:t>
      </w:r>
      <w:r w:rsidRPr="00081E9A">
        <w:rPr>
          <w:position w:val="1"/>
          <w:sz w:val="16"/>
          <w:szCs w:val="16"/>
        </w:rPr>
        <w:t>2025</w:t>
      </w:r>
    </w:p>
    <w:p w14:paraId="67E02F6B" w14:textId="2B41778F" w:rsidR="00C91691" w:rsidRPr="00203082" w:rsidRDefault="00D31818">
      <w:pPr>
        <w:pStyle w:val="Corpotesto"/>
        <w:spacing w:before="60"/>
        <w:ind w:left="112" w:right="111"/>
        <w:rPr>
          <w:sz w:val="22"/>
          <w:szCs w:val="22"/>
        </w:rPr>
      </w:pPr>
      <w:r w:rsidRPr="00D31818">
        <w:rPr>
          <w:noProof/>
        </w:rPr>
        <w:drawing>
          <wp:inline distT="0" distB="0" distL="0" distR="0" wp14:anchorId="1464C1C4" wp14:editId="5081C250">
            <wp:extent cx="9779000" cy="227076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779000" cy="2270760"/>
                    </a:xfrm>
                    <a:prstGeom prst="rect">
                      <a:avLst/>
                    </a:prstGeom>
                    <a:noFill/>
                    <a:ln>
                      <a:noFill/>
                    </a:ln>
                  </pic:spPr>
                </pic:pic>
              </a:graphicData>
            </a:graphic>
          </wp:inline>
        </w:drawing>
      </w:r>
    </w:p>
    <w:p w14:paraId="31DCE771" w14:textId="256AA99F" w:rsidR="00C91691" w:rsidRDefault="00C91691">
      <w:pPr>
        <w:pStyle w:val="Corpotesto"/>
        <w:spacing w:before="60"/>
        <w:ind w:left="112" w:right="111"/>
        <w:rPr>
          <w:sz w:val="22"/>
          <w:szCs w:val="22"/>
        </w:rPr>
      </w:pPr>
      <w:r w:rsidRPr="00203082">
        <w:rPr>
          <w:sz w:val="22"/>
          <w:szCs w:val="22"/>
        </w:rPr>
        <w:t xml:space="preserve">Si evince da questo riepilogo che </w:t>
      </w:r>
      <w:r w:rsidR="001721CB">
        <w:rPr>
          <w:sz w:val="22"/>
          <w:szCs w:val="22"/>
        </w:rPr>
        <w:t xml:space="preserve">negli </w:t>
      </w:r>
      <w:r w:rsidR="00C80963">
        <w:rPr>
          <w:sz w:val="22"/>
          <w:szCs w:val="22"/>
        </w:rPr>
        <w:t>ann</w:t>
      </w:r>
      <w:r w:rsidR="001721CB">
        <w:rPr>
          <w:sz w:val="22"/>
          <w:szCs w:val="22"/>
        </w:rPr>
        <w:t>i</w:t>
      </w:r>
      <w:r w:rsidR="00C80963">
        <w:rPr>
          <w:sz w:val="22"/>
          <w:szCs w:val="22"/>
        </w:rPr>
        <w:t xml:space="preserve"> </w:t>
      </w:r>
      <w:r w:rsidRPr="00203082">
        <w:rPr>
          <w:sz w:val="22"/>
          <w:szCs w:val="22"/>
        </w:rPr>
        <w:t>202</w:t>
      </w:r>
      <w:r w:rsidR="001721CB">
        <w:rPr>
          <w:sz w:val="22"/>
          <w:szCs w:val="22"/>
        </w:rPr>
        <w:t>2-2023-2024</w:t>
      </w:r>
      <w:r w:rsidR="001C6219">
        <w:rPr>
          <w:sz w:val="22"/>
          <w:szCs w:val="22"/>
        </w:rPr>
        <w:t>-2025</w:t>
      </w:r>
      <w:r w:rsidR="001416EE">
        <w:rPr>
          <w:sz w:val="22"/>
          <w:szCs w:val="22"/>
        </w:rPr>
        <w:t xml:space="preserve"> per effetto della rimodulazione del delta</w:t>
      </w:r>
      <w:r w:rsidR="00C80963">
        <w:rPr>
          <w:sz w:val="22"/>
          <w:szCs w:val="22"/>
        </w:rPr>
        <w:t xml:space="preserve"> </w:t>
      </w:r>
      <w:r w:rsidR="001C6219">
        <w:rPr>
          <w:sz w:val="22"/>
          <w:szCs w:val="22"/>
        </w:rPr>
        <w:t xml:space="preserve">non </w:t>
      </w:r>
      <w:r w:rsidRPr="00203082">
        <w:rPr>
          <w:sz w:val="22"/>
          <w:szCs w:val="22"/>
        </w:rPr>
        <w:t>si super</w:t>
      </w:r>
      <w:r w:rsidR="001C6219">
        <w:rPr>
          <w:sz w:val="22"/>
          <w:szCs w:val="22"/>
        </w:rPr>
        <w:t>a</w:t>
      </w:r>
      <w:r w:rsidRPr="00203082">
        <w:rPr>
          <w:sz w:val="22"/>
          <w:szCs w:val="22"/>
        </w:rPr>
        <w:t xml:space="preserve"> il limite di crescita</w:t>
      </w:r>
      <w:r w:rsidR="00C80963">
        <w:rPr>
          <w:sz w:val="22"/>
          <w:szCs w:val="22"/>
        </w:rPr>
        <w:t xml:space="preserve"> </w:t>
      </w:r>
      <w:r w:rsidR="001C6219">
        <w:rPr>
          <w:sz w:val="22"/>
          <w:szCs w:val="22"/>
        </w:rPr>
        <w:t>fissato dal metodo</w:t>
      </w:r>
      <w:r w:rsidR="003162EF">
        <w:rPr>
          <w:sz w:val="22"/>
          <w:szCs w:val="22"/>
        </w:rPr>
        <w:t>.</w:t>
      </w:r>
    </w:p>
    <w:p w14:paraId="2CC03E7B" w14:textId="77777777" w:rsidR="00972308" w:rsidRDefault="00972308">
      <w:pPr>
        <w:pStyle w:val="Corpotesto"/>
        <w:spacing w:before="60"/>
        <w:ind w:left="112" w:right="111"/>
        <w:rPr>
          <w:sz w:val="22"/>
          <w:szCs w:val="22"/>
        </w:rPr>
      </w:pPr>
    </w:p>
    <w:p w14:paraId="728E5CA3" w14:textId="77777777" w:rsidR="00972308" w:rsidRDefault="00972308">
      <w:pPr>
        <w:pStyle w:val="Corpotesto"/>
        <w:spacing w:before="60"/>
        <w:ind w:left="112" w:right="111"/>
        <w:rPr>
          <w:sz w:val="22"/>
          <w:szCs w:val="22"/>
        </w:rPr>
      </w:pPr>
    </w:p>
    <w:p w14:paraId="03E1ED1C" w14:textId="4BD7F8FC" w:rsidR="00081E9A" w:rsidRPr="00203082" w:rsidRDefault="00A91E09">
      <w:pPr>
        <w:pStyle w:val="Corpotesto"/>
        <w:spacing w:before="60"/>
        <w:ind w:left="112" w:right="111"/>
        <w:rPr>
          <w:sz w:val="22"/>
          <w:szCs w:val="22"/>
        </w:rPr>
      </w:pPr>
      <w:r w:rsidRPr="00A91E09">
        <w:rPr>
          <w:noProof/>
        </w:rPr>
        <w:lastRenderedPageBreak/>
        <w:drawing>
          <wp:inline distT="0" distB="0" distL="0" distR="0" wp14:anchorId="4F8A96E8" wp14:editId="268944D1">
            <wp:extent cx="9779000" cy="313182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779000" cy="3131820"/>
                    </a:xfrm>
                    <a:prstGeom prst="rect">
                      <a:avLst/>
                    </a:prstGeom>
                    <a:noFill/>
                    <a:ln>
                      <a:noFill/>
                    </a:ln>
                  </pic:spPr>
                </pic:pic>
              </a:graphicData>
            </a:graphic>
          </wp:inline>
        </w:drawing>
      </w:r>
    </w:p>
    <w:p w14:paraId="041BD952" w14:textId="77777777" w:rsidR="00081E9A" w:rsidRDefault="00081E9A" w:rsidP="00B43704">
      <w:pPr>
        <w:pStyle w:val="Corpotesto"/>
        <w:spacing w:before="2"/>
        <w:ind w:left="0"/>
        <w:rPr>
          <w:sz w:val="22"/>
          <w:szCs w:val="22"/>
        </w:rPr>
      </w:pPr>
    </w:p>
    <w:p w14:paraId="585AD56F" w14:textId="77777777" w:rsidR="00081E9A" w:rsidRDefault="00081E9A" w:rsidP="00B43704">
      <w:pPr>
        <w:pStyle w:val="Corpotesto"/>
        <w:spacing w:before="2"/>
        <w:ind w:left="0"/>
        <w:rPr>
          <w:sz w:val="22"/>
          <w:szCs w:val="22"/>
        </w:rPr>
      </w:pPr>
    </w:p>
    <w:p w14:paraId="309510FB" w14:textId="77777777" w:rsidR="00081E9A" w:rsidRDefault="00081E9A" w:rsidP="00B43704">
      <w:pPr>
        <w:pStyle w:val="Corpotesto"/>
        <w:spacing w:before="2"/>
        <w:ind w:left="0"/>
        <w:rPr>
          <w:sz w:val="22"/>
          <w:szCs w:val="22"/>
        </w:rPr>
      </w:pPr>
    </w:p>
    <w:p w14:paraId="19851E45" w14:textId="77777777" w:rsidR="00081E9A" w:rsidRDefault="00081E9A" w:rsidP="00B43704">
      <w:pPr>
        <w:pStyle w:val="Corpotesto"/>
        <w:spacing w:before="2"/>
        <w:ind w:left="0"/>
        <w:rPr>
          <w:sz w:val="22"/>
          <w:szCs w:val="22"/>
        </w:rPr>
      </w:pPr>
    </w:p>
    <w:p w14:paraId="1507E3BC" w14:textId="77777777" w:rsidR="00081E9A" w:rsidRDefault="00081E9A" w:rsidP="00B43704">
      <w:pPr>
        <w:pStyle w:val="Corpotesto"/>
        <w:spacing w:before="2"/>
        <w:ind w:left="0"/>
        <w:rPr>
          <w:sz w:val="22"/>
          <w:szCs w:val="22"/>
        </w:rPr>
      </w:pPr>
    </w:p>
    <w:p w14:paraId="50CE3548" w14:textId="77777777" w:rsidR="00081E9A" w:rsidRDefault="00081E9A" w:rsidP="00081E9A">
      <w:pPr>
        <w:pStyle w:val="Corpotesto"/>
        <w:ind w:left="0"/>
        <w:rPr>
          <w:sz w:val="22"/>
          <w:szCs w:val="22"/>
        </w:rPr>
        <w:sectPr w:rsidR="00081E9A" w:rsidSect="00415DF8">
          <w:pgSz w:w="16840" w:h="11910" w:orient="landscape"/>
          <w:pgMar w:top="720" w:right="720" w:bottom="720" w:left="720" w:header="0" w:footer="851" w:gutter="0"/>
          <w:cols w:space="720"/>
          <w:docGrid w:linePitch="299"/>
        </w:sectPr>
      </w:pPr>
    </w:p>
    <w:p w14:paraId="298CE603" w14:textId="10DCE877" w:rsidR="00330C1B" w:rsidRDefault="00D3386B" w:rsidP="00565B5D">
      <w:pPr>
        <w:pStyle w:val="Corpotesto"/>
        <w:ind w:left="0"/>
        <w:rPr>
          <w:sz w:val="22"/>
          <w:szCs w:val="22"/>
        </w:rPr>
      </w:pPr>
      <w:r w:rsidRPr="00203082">
        <w:rPr>
          <w:sz w:val="22"/>
          <w:szCs w:val="22"/>
        </w:rPr>
        <w:lastRenderedPageBreak/>
        <w:t>L</w:t>
      </w:r>
      <w:r w:rsidR="00B43704">
        <w:rPr>
          <w:sz w:val="22"/>
          <w:szCs w:val="22"/>
        </w:rPr>
        <w:t>’</w:t>
      </w:r>
      <w:r w:rsidRPr="00203082">
        <w:rPr>
          <w:sz w:val="22"/>
          <w:szCs w:val="22"/>
        </w:rPr>
        <w:t>Ente</w:t>
      </w:r>
      <w:r w:rsidRPr="00203082">
        <w:rPr>
          <w:spacing w:val="1"/>
          <w:sz w:val="22"/>
          <w:szCs w:val="22"/>
        </w:rPr>
        <w:t xml:space="preserve"> </w:t>
      </w:r>
      <w:r w:rsidRPr="00203082">
        <w:rPr>
          <w:sz w:val="22"/>
          <w:szCs w:val="22"/>
        </w:rPr>
        <w:t>territorialmente</w:t>
      </w:r>
      <w:r w:rsidRPr="00203082">
        <w:rPr>
          <w:spacing w:val="1"/>
          <w:sz w:val="22"/>
          <w:szCs w:val="22"/>
        </w:rPr>
        <w:t xml:space="preserve"> </w:t>
      </w:r>
      <w:r w:rsidRPr="00203082">
        <w:rPr>
          <w:sz w:val="22"/>
          <w:szCs w:val="22"/>
        </w:rPr>
        <w:t>competente</w:t>
      </w:r>
      <w:r w:rsidRPr="00203082">
        <w:rPr>
          <w:spacing w:val="1"/>
          <w:sz w:val="22"/>
          <w:szCs w:val="22"/>
        </w:rPr>
        <w:t xml:space="preserve"> </w:t>
      </w:r>
      <w:r w:rsidRPr="00203082">
        <w:rPr>
          <w:sz w:val="22"/>
          <w:szCs w:val="22"/>
        </w:rPr>
        <w:t>relaziona</w:t>
      </w:r>
      <w:r w:rsidRPr="00203082">
        <w:rPr>
          <w:spacing w:val="1"/>
          <w:sz w:val="22"/>
          <w:szCs w:val="22"/>
        </w:rPr>
        <w:t xml:space="preserve"> </w:t>
      </w:r>
      <w:r w:rsidRPr="00203082">
        <w:rPr>
          <w:sz w:val="22"/>
          <w:szCs w:val="22"/>
        </w:rPr>
        <w:t>quindi</w:t>
      </w:r>
      <w:r w:rsidRPr="00203082">
        <w:rPr>
          <w:spacing w:val="1"/>
          <w:sz w:val="22"/>
          <w:szCs w:val="22"/>
        </w:rPr>
        <w:t xml:space="preserve"> </w:t>
      </w:r>
      <w:r w:rsidRPr="00203082">
        <w:rPr>
          <w:sz w:val="22"/>
          <w:szCs w:val="22"/>
        </w:rPr>
        <w:t>in</w:t>
      </w:r>
      <w:r w:rsidRPr="00203082">
        <w:rPr>
          <w:spacing w:val="1"/>
          <w:sz w:val="22"/>
          <w:szCs w:val="22"/>
        </w:rPr>
        <w:t xml:space="preserve"> </w:t>
      </w:r>
      <w:r w:rsidRPr="00203082">
        <w:rPr>
          <w:sz w:val="22"/>
          <w:szCs w:val="22"/>
        </w:rPr>
        <w:t>ordine</w:t>
      </w:r>
      <w:r w:rsidRPr="00203082">
        <w:rPr>
          <w:spacing w:val="1"/>
          <w:sz w:val="22"/>
          <w:szCs w:val="22"/>
        </w:rPr>
        <w:t xml:space="preserve"> </w:t>
      </w:r>
      <w:r w:rsidRPr="00203082">
        <w:rPr>
          <w:sz w:val="22"/>
          <w:szCs w:val="22"/>
        </w:rPr>
        <w:t>alla</w:t>
      </w:r>
      <w:r w:rsidRPr="00203082">
        <w:rPr>
          <w:spacing w:val="1"/>
          <w:sz w:val="22"/>
          <w:szCs w:val="22"/>
        </w:rPr>
        <w:t xml:space="preserve"> </w:t>
      </w:r>
      <w:r w:rsidRPr="00203082">
        <w:rPr>
          <w:sz w:val="22"/>
          <w:szCs w:val="22"/>
        </w:rPr>
        <w:t>determinazione</w:t>
      </w:r>
      <w:r w:rsidRPr="00203082">
        <w:rPr>
          <w:spacing w:val="1"/>
          <w:sz w:val="22"/>
          <w:szCs w:val="22"/>
        </w:rPr>
        <w:t xml:space="preserve"> </w:t>
      </w:r>
      <w:r w:rsidRPr="00203082">
        <w:rPr>
          <w:sz w:val="22"/>
          <w:szCs w:val="22"/>
        </w:rPr>
        <w:t>dei</w:t>
      </w:r>
      <w:r w:rsidRPr="00203082">
        <w:rPr>
          <w:spacing w:val="1"/>
          <w:sz w:val="22"/>
          <w:szCs w:val="22"/>
        </w:rPr>
        <w:t xml:space="preserve"> </w:t>
      </w:r>
      <w:r w:rsidRPr="00203082">
        <w:rPr>
          <w:sz w:val="22"/>
          <w:szCs w:val="22"/>
        </w:rPr>
        <w:t>singoli</w:t>
      </w:r>
      <w:r w:rsidRPr="00203082">
        <w:rPr>
          <w:spacing w:val="1"/>
          <w:sz w:val="22"/>
          <w:szCs w:val="22"/>
        </w:rPr>
        <w:t xml:space="preserve"> </w:t>
      </w:r>
      <w:r w:rsidRPr="00203082">
        <w:rPr>
          <w:sz w:val="22"/>
          <w:szCs w:val="22"/>
        </w:rPr>
        <w:t>coefficienti che assumono rilievo per la definizione del limite alla crescita annuale delle entrate</w:t>
      </w:r>
      <w:r w:rsidRPr="00203082">
        <w:rPr>
          <w:spacing w:val="1"/>
          <w:sz w:val="22"/>
          <w:szCs w:val="22"/>
        </w:rPr>
        <w:t xml:space="preserve"> </w:t>
      </w:r>
      <w:r w:rsidRPr="00203082">
        <w:rPr>
          <w:sz w:val="22"/>
          <w:szCs w:val="22"/>
        </w:rPr>
        <w:t>tariffarie</w:t>
      </w:r>
      <w:r w:rsidR="00B43704">
        <w:rPr>
          <w:sz w:val="22"/>
          <w:szCs w:val="22"/>
        </w:rPr>
        <w:t xml:space="preserve"> partendo da uno schema riepilogativo.</w:t>
      </w:r>
    </w:p>
    <w:p w14:paraId="75937A82" w14:textId="716B44E3" w:rsidR="00EF0E9B" w:rsidRDefault="00EF0E9B" w:rsidP="00565B5D">
      <w:pPr>
        <w:pStyle w:val="Corpotesto"/>
        <w:ind w:left="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A31547">
        <w:rPr>
          <w:sz w:val="22"/>
          <w:szCs w:val="22"/>
        </w:rPr>
        <w:t xml:space="preserve">             </w:t>
      </w:r>
      <w:r>
        <w:rPr>
          <w:sz w:val="22"/>
          <w:szCs w:val="22"/>
        </w:rPr>
        <w:t>2022</w:t>
      </w:r>
      <w:r>
        <w:rPr>
          <w:sz w:val="22"/>
          <w:szCs w:val="22"/>
        </w:rPr>
        <w:tab/>
      </w:r>
      <w:r>
        <w:rPr>
          <w:sz w:val="22"/>
          <w:szCs w:val="22"/>
        </w:rPr>
        <w:tab/>
      </w:r>
      <w:r>
        <w:rPr>
          <w:sz w:val="22"/>
          <w:szCs w:val="22"/>
        </w:rPr>
        <w:tab/>
      </w:r>
      <w:r w:rsidR="00A31547">
        <w:rPr>
          <w:sz w:val="22"/>
          <w:szCs w:val="22"/>
        </w:rPr>
        <w:t xml:space="preserve"> </w:t>
      </w:r>
      <w:r w:rsidR="00995173">
        <w:rPr>
          <w:sz w:val="22"/>
          <w:szCs w:val="22"/>
        </w:rPr>
        <w:t xml:space="preserve">   </w:t>
      </w:r>
      <w:r w:rsidR="00A31547">
        <w:rPr>
          <w:sz w:val="22"/>
          <w:szCs w:val="22"/>
        </w:rPr>
        <w:t xml:space="preserve"> </w:t>
      </w:r>
      <w:r>
        <w:rPr>
          <w:sz w:val="22"/>
          <w:szCs w:val="22"/>
        </w:rPr>
        <w:t>2023</w:t>
      </w:r>
      <w:r>
        <w:rPr>
          <w:sz w:val="22"/>
          <w:szCs w:val="22"/>
        </w:rPr>
        <w:tab/>
      </w:r>
      <w:r>
        <w:rPr>
          <w:sz w:val="22"/>
          <w:szCs w:val="22"/>
        </w:rPr>
        <w:tab/>
      </w:r>
      <w:r w:rsidR="00A31547">
        <w:rPr>
          <w:sz w:val="22"/>
          <w:szCs w:val="22"/>
        </w:rPr>
        <w:t xml:space="preserve">      </w:t>
      </w:r>
      <w:r w:rsidR="00521C9C">
        <w:rPr>
          <w:sz w:val="22"/>
          <w:szCs w:val="22"/>
        </w:rPr>
        <w:t xml:space="preserve">           </w:t>
      </w:r>
      <w:r w:rsidR="00995173">
        <w:rPr>
          <w:sz w:val="22"/>
          <w:szCs w:val="22"/>
        </w:rPr>
        <w:t xml:space="preserve"> </w:t>
      </w:r>
      <w:r w:rsidR="00A31547">
        <w:rPr>
          <w:sz w:val="22"/>
          <w:szCs w:val="22"/>
        </w:rPr>
        <w:t>2024</w:t>
      </w:r>
      <w:r w:rsidR="00A31547">
        <w:rPr>
          <w:sz w:val="22"/>
          <w:szCs w:val="22"/>
        </w:rPr>
        <w:tab/>
      </w:r>
      <w:r w:rsidR="003E0444">
        <w:rPr>
          <w:sz w:val="22"/>
          <w:szCs w:val="22"/>
        </w:rPr>
        <w:tab/>
        <w:t xml:space="preserve">      </w:t>
      </w:r>
      <w:r w:rsidR="00521C9C">
        <w:rPr>
          <w:sz w:val="22"/>
          <w:szCs w:val="22"/>
        </w:rPr>
        <w:t xml:space="preserve">              </w:t>
      </w:r>
      <w:r w:rsidR="003E0444">
        <w:rPr>
          <w:sz w:val="22"/>
          <w:szCs w:val="22"/>
        </w:rPr>
        <w:t>2025</w:t>
      </w:r>
    </w:p>
    <w:p w14:paraId="05CECDA3" w14:textId="5F875A2A" w:rsidR="00565B5D" w:rsidRPr="00203082" w:rsidRDefault="005B1EE7" w:rsidP="00565B5D">
      <w:pPr>
        <w:pStyle w:val="Corpotesto"/>
        <w:ind w:left="0"/>
        <w:rPr>
          <w:sz w:val="22"/>
          <w:szCs w:val="22"/>
        </w:rPr>
      </w:pPr>
      <w:r w:rsidRPr="005B1EE7">
        <w:rPr>
          <w:noProof/>
        </w:rPr>
        <w:drawing>
          <wp:inline distT="0" distB="0" distL="0" distR="0" wp14:anchorId="7101DAD8" wp14:editId="5D695DE0">
            <wp:extent cx="9779000" cy="2225040"/>
            <wp:effectExtent l="0" t="0" r="0" b="381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779000" cy="2225040"/>
                    </a:xfrm>
                    <a:prstGeom prst="rect">
                      <a:avLst/>
                    </a:prstGeom>
                    <a:noFill/>
                    <a:ln>
                      <a:noFill/>
                    </a:ln>
                  </pic:spPr>
                </pic:pic>
              </a:graphicData>
            </a:graphic>
          </wp:inline>
        </w:drawing>
      </w:r>
    </w:p>
    <w:p w14:paraId="6E6CF1DB" w14:textId="77777777" w:rsidR="00565B5D" w:rsidRDefault="00565B5D" w:rsidP="001F3CC0">
      <w:pPr>
        <w:pStyle w:val="Corpotesto"/>
        <w:spacing w:before="124"/>
        <w:ind w:left="0"/>
        <w:rPr>
          <w:sz w:val="22"/>
          <w:szCs w:val="22"/>
        </w:rPr>
      </w:pPr>
    </w:p>
    <w:p w14:paraId="0D10358A" w14:textId="39442F84" w:rsidR="00122C2C" w:rsidRDefault="00122C2C" w:rsidP="001F3CC0">
      <w:pPr>
        <w:pStyle w:val="Corpotesto"/>
        <w:spacing w:before="124"/>
        <w:ind w:left="0"/>
        <w:rPr>
          <w:sz w:val="22"/>
          <w:szCs w:val="22"/>
        </w:rPr>
      </w:pPr>
      <w:r w:rsidRPr="00203082">
        <w:rPr>
          <w:sz w:val="22"/>
          <w:szCs w:val="22"/>
        </w:rPr>
        <w:t>Sulla bas</w:t>
      </w:r>
      <w:r w:rsidR="001F3CC0">
        <w:rPr>
          <w:sz w:val="22"/>
          <w:szCs w:val="22"/>
        </w:rPr>
        <w:t>e</w:t>
      </w:r>
      <w:r w:rsidRPr="00203082">
        <w:rPr>
          <w:sz w:val="22"/>
          <w:szCs w:val="22"/>
        </w:rPr>
        <w:t xml:space="preserve"> di</w:t>
      </w:r>
      <w:r w:rsidRPr="00203082">
        <w:rPr>
          <w:spacing w:val="1"/>
          <w:sz w:val="22"/>
          <w:szCs w:val="22"/>
        </w:rPr>
        <w:t xml:space="preserve"> </w:t>
      </w:r>
      <w:r w:rsidRPr="00203082">
        <w:rPr>
          <w:sz w:val="22"/>
          <w:szCs w:val="22"/>
        </w:rPr>
        <w:t>tali</w:t>
      </w:r>
      <w:r w:rsidRPr="00203082">
        <w:rPr>
          <w:spacing w:val="1"/>
          <w:sz w:val="22"/>
          <w:szCs w:val="22"/>
        </w:rPr>
        <w:t xml:space="preserve"> </w:t>
      </w:r>
      <w:r w:rsidRPr="00203082">
        <w:rPr>
          <w:sz w:val="22"/>
          <w:szCs w:val="22"/>
        </w:rPr>
        <w:t>valori l’Ente territorialmente competente</w:t>
      </w:r>
      <w:r w:rsidRPr="00203082">
        <w:rPr>
          <w:spacing w:val="1"/>
          <w:sz w:val="22"/>
          <w:szCs w:val="22"/>
        </w:rPr>
        <w:t xml:space="preserve"> </w:t>
      </w:r>
      <w:r w:rsidRPr="00203082">
        <w:rPr>
          <w:sz w:val="22"/>
          <w:szCs w:val="22"/>
        </w:rPr>
        <w:t>definisce</w:t>
      </w:r>
      <w:r w:rsidRPr="00203082">
        <w:rPr>
          <w:spacing w:val="-1"/>
          <w:sz w:val="22"/>
          <w:szCs w:val="22"/>
        </w:rPr>
        <w:t xml:space="preserve"> </w:t>
      </w:r>
      <w:r w:rsidRPr="00203082">
        <w:rPr>
          <w:sz w:val="22"/>
          <w:szCs w:val="22"/>
        </w:rPr>
        <w:t>il</w:t>
      </w:r>
      <w:r w:rsidRPr="00203082">
        <w:rPr>
          <w:spacing w:val="1"/>
          <w:sz w:val="22"/>
          <w:szCs w:val="22"/>
        </w:rPr>
        <w:t xml:space="preserve"> </w:t>
      </w:r>
      <w:r w:rsidRPr="00203082">
        <w:rPr>
          <w:sz w:val="22"/>
          <w:szCs w:val="22"/>
        </w:rPr>
        <w:t>quadrante di</w:t>
      </w:r>
      <w:r w:rsidRPr="00203082">
        <w:rPr>
          <w:spacing w:val="2"/>
          <w:sz w:val="22"/>
          <w:szCs w:val="22"/>
        </w:rPr>
        <w:t xml:space="preserve"> </w:t>
      </w:r>
      <w:r w:rsidRPr="00203082">
        <w:rPr>
          <w:sz w:val="22"/>
          <w:szCs w:val="22"/>
        </w:rPr>
        <w:t>riferimento</w:t>
      </w:r>
      <w:r w:rsidRPr="00203082">
        <w:rPr>
          <w:spacing w:val="1"/>
          <w:sz w:val="22"/>
          <w:szCs w:val="22"/>
        </w:rPr>
        <w:t xml:space="preserve"> </w:t>
      </w:r>
      <w:r w:rsidRPr="00203082">
        <w:rPr>
          <w:sz w:val="22"/>
          <w:szCs w:val="22"/>
        </w:rPr>
        <w:t>della</w:t>
      </w:r>
      <w:r w:rsidR="00843528">
        <w:rPr>
          <w:sz w:val="22"/>
          <w:szCs w:val="22"/>
        </w:rPr>
        <w:t xml:space="preserve"> </w:t>
      </w:r>
      <w:r w:rsidRPr="00203082">
        <w:rPr>
          <w:spacing w:val="-57"/>
          <w:sz w:val="22"/>
          <w:szCs w:val="22"/>
        </w:rPr>
        <w:t xml:space="preserve"> </w:t>
      </w:r>
      <w:r w:rsidR="00BE36D3">
        <w:rPr>
          <w:spacing w:val="-57"/>
          <w:sz w:val="22"/>
          <w:szCs w:val="22"/>
        </w:rPr>
        <w:t xml:space="preserve"> </w:t>
      </w:r>
      <w:r w:rsidRPr="00203082">
        <w:rPr>
          <w:sz w:val="22"/>
          <w:szCs w:val="22"/>
        </w:rPr>
        <w:t>gestione</w:t>
      </w:r>
      <w:r w:rsidRPr="00203082">
        <w:rPr>
          <w:spacing w:val="-2"/>
          <w:sz w:val="22"/>
          <w:szCs w:val="22"/>
        </w:rPr>
        <w:t xml:space="preserve"> </w:t>
      </w:r>
      <w:r w:rsidRPr="00203082">
        <w:rPr>
          <w:sz w:val="22"/>
          <w:szCs w:val="22"/>
        </w:rPr>
        <w:t>per ciascun anno</w:t>
      </w:r>
      <w:r w:rsidRPr="00203082">
        <w:rPr>
          <w:spacing w:val="1"/>
          <w:sz w:val="22"/>
          <w:szCs w:val="22"/>
        </w:rPr>
        <w:t xml:space="preserve"> </w:t>
      </w:r>
      <w:r w:rsidRPr="00203082">
        <w:rPr>
          <w:i/>
          <w:sz w:val="22"/>
          <w:szCs w:val="22"/>
        </w:rPr>
        <w:t xml:space="preserve">a </w:t>
      </w:r>
      <w:r w:rsidRPr="00203082">
        <w:rPr>
          <w:sz w:val="22"/>
          <w:szCs w:val="22"/>
        </w:rPr>
        <w:t>del secondo periodo regolatorio.</w:t>
      </w:r>
      <w:r>
        <w:rPr>
          <w:sz w:val="22"/>
          <w:szCs w:val="22"/>
        </w:rPr>
        <w:t xml:space="preserve"> </w:t>
      </w:r>
    </w:p>
    <w:p w14:paraId="57AF2D75" w14:textId="76E6AE7E" w:rsidR="00565B5D" w:rsidRDefault="00565B5D" w:rsidP="001F3CC0">
      <w:pPr>
        <w:pStyle w:val="Corpotesto"/>
        <w:spacing w:before="124"/>
        <w:ind w:left="0"/>
        <w:rPr>
          <w:sz w:val="22"/>
          <w:szCs w:val="22"/>
        </w:rPr>
      </w:pPr>
    </w:p>
    <w:p w14:paraId="0AC11535" w14:textId="2C57486E" w:rsidR="00565B5D" w:rsidRDefault="00565B5D" w:rsidP="001F3CC0">
      <w:pPr>
        <w:pStyle w:val="Corpotesto"/>
        <w:spacing w:before="124"/>
        <w:ind w:left="0"/>
        <w:rPr>
          <w:sz w:val="22"/>
          <w:szCs w:val="22"/>
        </w:rPr>
      </w:pPr>
    </w:p>
    <w:p w14:paraId="2B8263F4" w14:textId="44413FC3" w:rsidR="00565B5D" w:rsidRDefault="00565B5D" w:rsidP="001F3CC0">
      <w:pPr>
        <w:pStyle w:val="Corpotesto"/>
        <w:spacing w:before="124"/>
        <w:ind w:left="0"/>
        <w:rPr>
          <w:sz w:val="22"/>
          <w:szCs w:val="22"/>
        </w:rPr>
      </w:pPr>
    </w:p>
    <w:p w14:paraId="544087EF" w14:textId="77777777" w:rsidR="00565B5D" w:rsidRDefault="00565B5D" w:rsidP="001F3CC0">
      <w:pPr>
        <w:pStyle w:val="Corpotesto"/>
        <w:spacing w:before="124"/>
        <w:ind w:left="0"/>
        <w:rPr>
          <w:sz w:val="22"/>
          <w:szCs w:val="22"/>
        </w:rPr>
        <w:sectPr w:rsidR="00565B5D" w:rsidSect="00415DF8">
          <w:pgSz w:w="16840" w:h="11910" w:orient="landscape"/>
          <w:pgMar w:top="720" w:right="720" w:bottom="720" w:left="720" w:header="0" w:footer="851" w:gutter="0"/>
          <w:cols w:space="720"/>
          <w:docGrid w:linePitch="299"/>
        </w:sectPr>
      </w:pPr>
    </w:p>
    <w:p w14:paraId="30C1F29E" w14:textId="3E864043" w:rsidR="00396B51" w:rsidRPr="00203082" w:rsidRDefault="00D3386B">
      <w:pPr>
        <w:pStyle w:val="Titolo3"/>
        <w:numPr>
          <w:ilvl w:val="2"/>
          <w:numId w:val="8"/>
        </w:numPr>
        <w:tabs>
          <w:tab w:val="left" w:pos="834"/>
        </w:tabs>
        <w:ind w:hanging="722"/>
        <w:rPr>
          <w:sz w:val="22"/>
          <w:szCs w:val="22"/>
        </w:rPr>
      </w:pPr>
      <w:r w:rsidRPr="00203082">
        <w:rPr>
          <w:sz w:val="22"/>
          <w:szCs w:val="22"/>
        </w:rPr>
        <w:lastRenderedPageBreak/>
        <w:t>Coefficiente</w:t>
      </w:r>
      <w:r w:rsidRPr="00203082">
        <w:rPr>
          <w:spacing w:val="-2"/>
          <w:sz w:val="22"/>
          <w:szCs w:val="22"/>
        </w:rPr>
        <w:t xml:space="preserve"> </w:t>
      </w:r>
      <w:r w:rsidRPr="00203082">
        <w:rPr>
          <w:sz w:val="22"/>
          <w:szCs w:val="22"/>
        </w:rPr>
        <w:t>di</w:t>
      </w:r>
      <w:r w:rsidRPr="00203082">
        <w:rPr>
          <w:spacing w:val="-2"/>
          <w:sz w:val="22"/>
          <w:szCs w:val="22"/>
        </w:rPr>
        <w:t xml:space="preserve"> </w:t>
      </w:r>
      <w:r w:rsidRPr="00203082">
        <w:rPr>
          <w:sz w:val="22"/>
          <w:szCs w:val="22"/>
        </w:rPr>
        <w:t>recupero di</w:t>
      </w:r>
      <w:r w:rsidRPr="00203082">
        <w:rPr>
          <w:spacing w:val="-2"/>
          <w:sz w:val="22"/>
          <w:szCs w:val="22"/>
        </w:rPr>
        <w:t xml:space="preserve"> </w:t>
      </w:r>
      <w:r w:rsidRPr="00203082">
        <w:rPr>
          <w:sz w:val="22"/>
          <w:szCs w:val="22"/>
        </w:rPr>
        <w:t>produttività</w:t>
      </w:r>
    </w:p>
    <w:p w14:paraId="56634E01" w14:textId="3B98019A" w:rsidR="000A0D8D" w:rsidRDefault="00F0096C" w:rsidP="00AB283C">
      <w:pPr>
        <w:pStyle w:val="Corpotesto"/>
        <w:spacing w:before="160" w:line="237" w:lineRule="auto"/>
        <w:ind w:left="112"/>
        <w:rPr>
          <w:sz w:val="22"/>
          <w:szCs w:val="22"/>
        </w:rPr>
      </w:pPr>
      <w:r w:rsidRPr="00F0096C">
        <w:rPr>
          <w:sz w:val="22"/>
          <w:szCs w:val="22"/>
        </w:rPr>
        <w:t>L</w:t>
      </w:r>
      <w:r w:rsidR="00D3386B" w:rsidRPr="00F0096C">
        <w:rPr>
          <w:sz w:val="22"/>
          <w:szCs w:val="22"/>
        </w:rPr>
        <w:t>’Ente territorialmente competente</w:t>
      </w:r>
      <w:r w:rsidRPr="00F0096C">
        <w:rPr>
          <w:sz w:val="22"/>
          <w:szCs w:val="22"/>
        </w:rPr>
        <w:t xml:space="preserve"> tenuto conto delle</w:t>
      </w:r>
      <w:r w:rsidR="00D3386B" w:rsidRPr="00F0096C">
        <w:rPr>
          <w:sz w:val="22"/>
          <w:szCs w:val="22"/>
        </w:rPr>
        <w:t xml:space="preserve"> risultanze del</w:t>
      </w:r>
      <w:r w:rsidR="00D3386B" w:rsidRPr="00F0096C">
        <w:rPr>
          <w:spacing w:val="1"/>
          <w:sz w:val="22"/>
          <w:szCs w:val="22"/>
        </w:rPr>
        <w:t xml:space="preserve"> </w:t>
      </w:r>
      <w:r w:rsidR="00D3386B" w:rsidRPr="00F0096C">
        <w:rPr>
          <w:i/>
          <w:sz w:val="22"/>
          <w:szCs w:val="22"/>
        </w:rPr>
        <w:t>Benchmark</w:t>
      </w:r>
      <w:r w:rsidR="00D3386B" w:rsidRPr="00F0096C">
        <w:rPr>
          <w:i/>
          <w:spacing w:val="-13"/>
          <w:sz w:val="22"/>
          <w:szCs w:val="22"/>
        </w:rPr>
        <w:t xml:space="preserve"> </w:t>
      </w:r>
      <w:r w:rsidR="00D3386B" w:rsidRPr="00F0096C">
        <w:rPr>
          <w:sz w:val="22"/>
          <w:szCs w:val="22"/>
        </w:rPr>
        <w:t>di</w:t>
      </w:r>
      <w:r w:rsidR="00D3386B" w:rsidRPr="00F0096C">
        <w:rPr>
          <w:spacing w:val="-13"/>
          <w:sz w:val="22"/>
          <w:szCs w:val="22"/>
        </w:rPr>
        <w:t xml:space="preserve"> </w:t>
      </w:r>
      <w:r w:rsidR="00D3386B" w:rsidRPr="00F0096C">
        <w:rPr>
          <w:sz w:val="22"/>
          <w:szCs w:val="22"/>
        </w:rPr>
        <w:t>riferimento</w:t>
      </w:r>
      <w:r w:rsidRPr="00F0096C">
        <w:rPr>
          <w:sz w:val="22"/>
          <w:szCs w:val="22"/>
        </w:rPr>
        <w:t>, come qui evidenziate:</w:t>
      </w:r>
    </w:p>
    <w:p w14:paraId="2FE6D83C" w14:textId="461C53FD" w:rsidR="00E864C2" w:rsidRDefault="00E864C2" w:rsidP="00AB283C">
      <w:pPr>
        <w:pStyle w:val="Corpotesto"/>
        <w:spacing w:before="160" w:line="237" w:lineRule="auto"/>
        <w:ind w:left="112"/>
        <w:rPr>
          <w:sz w:val="22"/>
          <w:szCs w:val="22"/>
        </w:rPr>
      </w:pPr>
      <w:r>
        <w:rPr>
          <w:sz w:val="22"/>
          <w:szCs w:val="22"/>
        </w:rPr>
        <w:t>2022</w:t>
      </w:r>
    </w:p>
    <w:tbl>
      <w:tblPr>
        <w:tblW w:w="6560" w:type="dxa"/>
        <w:tblCellMar>
          <w:left w:w="70" w:type="dxa"/>
          <w:right w:w="70" w:type="dxa"/>
        </w:tblCellMar>
        <w:tblLook w:val="04A0" w:firstRow="1" w:lastRow="0" w:firstColumn="1" w:lastColumn="0" w:noHBand="0" w:noVBand="1"/>
      </w:tblPr>
      <w:tblGrid>
        <w:gridCol w:w="4860"/>
        <w:gridCol w:w="1700"/>
      </w:tblGrid>
      <w:tr w:rsidR="00D87DD1" w:rsidRPr="00D87DD1" w14:paraId="70E1D9A6" w14:textId="77777777" w:rsidTr="00D87DD1">
        <w:trPr>
          <w:trHeight w:val="324"/>
        </w:trPr>
        <w:tc>
          <w:tcPr>
            <w:tcW w:w="4860" w:type="dxa"/>
            <w:tcBorders>
              <w:top w:val="single" w:sz="4" w:space="0" w:color="808080"/>
              <w:left w:val="single" w:sz="4" w:space="0" w:color="808080"/>
              <w:bottom w:val="single" w:sz="4" w:space="0" w:color="808080"/>
              <w:right w:val="single" w:sz="4" w:space="0" w:color="808080"/>
            </w:tcBorders>
            <w:shd w:val="clear" w:color="000000" w:fill="E7E6E6"/>
            <w:noWrap/>
            <w:vAlign w:val="bottom"/>
            <w:hideMark/>
          </w:tcPr>
          <w:p w14:paraId="6D5544B5" w14:textId="77777777" w:rsidR="00D87DD1" w:rsidRPr="00D87DD1" w:rsidRDefault="00D87DD1" w:rsidP="00D87DD1">
            <w:pPr>
              <w:spacing w:before="0" w:beforeAutospacing="0"/>
              <w:ind w:left="0" w:right="0"/>
              <w:jc w:val="right"/>
              <w:rPr>
                <w:rFonts w:ascii="Century Gothic" w:hAnsi="Century Gothic" w:cs="Calibri"/>
                <w:b/>
                <w:bCs/>
                <w:color w:val="000000"/>
                <w:lang w:eastAsia="it-IT"/>
              </w:rPr>
            </w:pPr>
            <w:r w:rsidRPr="00D87DD1">
              <w:rPr>
                <w:rFonts w:ascii="Century Gothic" w:hAnsi="Century Gothic" w:cs="Calibri"/>
                <w:b/>
                <w:bCs/>
                <w:color w:val="000000"/>
                <w:lang w:eastAsia="it-IT"/>
              </w:rPr>
              <w:t>CU</w:t>
            </w:r>
            <w:r w:rsidRPr="00D87DD1">
              <w:rPr>
                <w:rFonts w:ascii="Century Gothic" w:hAnsi="Century Gothic" w:cs="Calibri"/>
                <w:b/>
                <w:bCs/>
                <w:color w:val="000000"/>
                <w:vertAlign w:val="subscript"/>
                <w:lang w:eastAsia="it-IT"/>
              </w:rPr>
              <w:t>eff</w:t>
            </w:r>
            <w:proofErr w:type="gramStart"/>
            <w:r w:rsidRPr="00D87DD1">
              <w:rPr>
                <w:rFonts w:ascii="Century Gothic" w:hAnsi="Century Gothic" w:cs="Calibri"/>
                <w:b/>
                <w:bCs/>
                <w:color w:val="000000"/>
                <w:vertAlign w:val="subscript"/>
                <w:lang w:eastAsia="it-IT"/>
              </w:rPr>
              <w:t>2020</w:t>
            </w:r>
            <w:r w:rsidRPr="00D87DD1">
              <w:rPr>
                <w:rFonts w:ascii="Century Gothic" w:hAnsi="Century Gothic" w:cs="Calibri"/>
                <w:b/>
                <w:bCs/>
                <w:color w:val="000000"/>
                <w:lang w:eastAsia="it-IT"/>
              </w:rPr>
              <w:t xml:space="preserve">  [</w:t>
            </w:r>
            <w:proofErr w:type="gramEnd"/>
            <w:r w:rsidRPr="00D87DD1">
              <w:rPr>
                <w:rFonts w:ascii="Century Gothic" w:hAnsi="Century Gothic" w:cs="Calibri"/>
                <w:b/>
                <w:bCs/>
                <w:color w:val="000000"/>
                <w:lang w:eastAsia="it-IT"/>
              </w:rPr>
              <w:t>cent€/kg]</w:t>
            </w:r>
          </w:p>
        </w:tc>
        <w:tc>
          <w:tcPr>
            <w:tcW w:w="1700" w:type="dxa"/>
            <w:tcBorders>
              <w:top w:val="single" w:sz="4" w:space="0" w:color="808080"/>
              <w:left w:val="nil"/>
              <w:bottom w:val="single" w:sz="4" w:space="0" w:color="808080"/>
              <w:right w:val="single" w:sz="4" w:space="0" w:color="808080"/>
            </w:tcBorders>
            <w:shd w:val="clear" w:color="000000" w:fill="E7E6E6"/>
            <w:noWrap/>
            <w:vAlign w:val="bottom"/>
            <w:hideMark/>
          </w:tcPr>
          <w:p w14:paraId="7B39BBAD" w14:textId="3981162B" w:rsidR="00D87DD1" w:rsidRPr="00D87DD1" w:rsidRDefault="00D87DD1" w:rsidP="00D87DD1">
            <w:pPr>
              <w:spacing w:before="0" w:beforeAutospacing="0"/>
              <w:ind w:left="0" w:right="0"/>
              <w:jc w:val="left"/>
              <w:rPr>
                <w:rFonts w:ascii="Century Gothic" w:hAnsi="Century Gothic" w:cs="Calibri"/>
                <w:color w:val="000000"/>
                <w:sz w:val="20"/>
                <w:szCs w:val="20"/>
                <w:lang w:eastAsia="it-IT"/>
              </w:rPr>
            </w:pPr>
            <w:r w:rsidRPr="00D87DD1">
              <w:rPr>
                <w:rFonts w:ascii="Century Gothic" w:hAnsi="Century Gothic" w:cs="Calibri"/>
                <w:color w:val="000000"/>
                <w:sz w:val="20"/>
                <w:szCs w:val="20"/>
                <w:lang w:eastAsia="it-IT"/>
              </w:rPr>
              <w:t xml:space="preserve">                 </w:t>
            </w:r>
            <w:r w:rsidR="00FC41AE">
              <w:rPr>
                <w:rFonts w:ascii="Century Gothic" w:hAnsi="Century Gothic" w:cs="Calibri"/>
                <w:color w:val="000000"/>
                <w:sz w:val="20"/>
                <w:szCs w:val="20"/>
                <w:lang w:eastAsia="it-IT"/>
              </w:rPr>
              <w:t>25,82</w:t>
            </w:r>
            <w:r w:rsidRPr="00D87DD1">
              <w:rPr>
                <w:rFonts w:ascii="Century Gothic" w:hAnsi="Century Gothic" w:cs="Calibri"/>
                <w:color w:val="000000"/>
                <w:sz w:val="20"/>
                <w:szCs w:val="20"/>
                <w:lang w:eastAsia="it-IT"/>
              </w:rPr>
              <w:t xml:space="preserve"> </w:t>
            </w:r>
          </w:p>
        </w:tc>
      </w:tr>
      <w:tr w:rsidR="00D87DD1" w:rsidRPr="00D87DD1" w14:paraId="7DF6F320" w14:textId="77777777" w:rsidTr="00D87DD1">
        <w:trPr>
          <w:trHeight w:val="276"/>
        </w:trPr>
        <w:tc>
          <w:tcPr>
            <w:tcW w:w="4860" w:type="dxa"/>
            <w:tcBorders>
              <w:top w:val="single" w:sz="4" w:space="0" w:color="808080"/>
              <w:left w:val="single" w:sz="4" w:space="0" w:color="808080"/>
              <w:bottom w:val="single" w:sz="4" w:space="0" w:color="808080"/>
              <w:right w:val="single" w:sz="4" w:space="0" w:color="808080"/>
            </w:tcBorders>
            <w:shd w:val="clear" w:color="000000" w:fill="E7E6E6"/>
            <w:noWrap/>
            <w:vAlign w:val="bottom"/>
            <w:hideMark/>
          </w:tcPr>
          <w:p w14:paraId="2367B49C" w14:textId="77777777" w:rsidR="00D87DD1" w:rsidRPr="00D87DD1" w:rsidRDefault="00D87DD1" w:rsidP="00D87DD1">
            <w:pPr>
              <w:spacing w:before="0" w:beforeAutospacing="0"/>
              <w:ind w:left="0" w:right="0"/>
              <w:jc w:val="center"/>
              <w:rPr>
                <w:rFonts w:ascii="Century Gothic" w:hAnsi="Century Gothic" w:cs="Calibri"/>
                <w:color w:val="000000"/>
                <w:lang w:eastAsia="it-IT"/>
              </w:rPr>
            </w:pPr>
            <w:r w:rsidRPr="00D87DD1">
              <w:rPr>
                <w:rFonts w:ascii="Century Gothic" w:hAnsi="Century Gothic" w:cs="Calibri"/>
                <w:color w:val="000000"/>
                <w:lang w:eastAsia="it-IT"/>
              </w:rPr>
              <w:t>Benchmark di riferimento [cent€/kg]</w:t>
            </w:r>
          </w:p>
        </w:tc>
        <w:tc>
          <w:tcPr>
            <w:tcW w:w="1700" w:type="dxa"/>
            <w:tcBorders>
              <w:top w:val="nil"/>
              <w:left w:val="nil"/>
              <w:bottom w:val="single" w:sz="4" w:space="0" w:color="808080"/>
              <w:right w:val="single" w:sz="4" w:space="0" w:color="808080"/>
            </w:tcBorders>
            <w:shd w:val="clear" w:color="000000" w:fill="FFFFFF"/>
            <w:noWrap/>
            <w:vAlign w:val="bottom"/>
            <w:hideMark/>
          </w:tcPr>
          <w:p w14:paraId="5C888F86" w14:textId="003D1BE0" w:rsidR="00D87DD1" w:rsidRPr="00D87DD1" w:rsidRDefault="00253DB0" w:rsidP="00D87DD1">
            <w:pPr>
              <w:spacing w:before="0" w:beforeAutospacing="0"/>
              <w:ind w:left="0" w:right="0"/>
              <w:jc w:val="right"/>
              <w:rPr>
                <w:rFonts w:ascii="Century Gothic" w:hAnsi="Century Gothic" w:cs="Calibri"/>
                <w:color w:val="000000"/>
                <w:sz w:val="20"/>
                <w:szCs w:val="20"/>
                <w:lang w:eastAsia="it-IT"/>
              </w:rPr>
            </w:pPr>
            <w:r>
              <w:rPr>
                <w:rFonts w:ascii="Century Gothic" w:hAnsi="Century Gothic" w:cs="Calibri"/>
                <w:color w:val="000000"/>
                <w:sz w:val="20"/>
                <w:szCs w:val="20"/>
                <w:lang w:eastAsia="it-IT"/>
              </w:rPr>
              <w:t>25,44</w:t>
            </w:r>
          </w:p>
        </w:tc>
      </w:tr>
    </w:tbl>
    <w:p w14:paraId="3AF67869" w14:textId="59A4F909" w:rsidR="00565B5D" w:rsidRDefault="00E864C2" w:rsidP="00FC41AE">
      <w:pPr>
        <w:pStyle w:val="Corpotesto"/>
        <w:spacing w:line="237" w:lineRule="auto"/>
        <w:ind w:left="112"/>
        <w:rPr>
          <w:spacing w:val="-13"/>
          <w:sz w:val="22"/>
          <w:szCs w:val="22"/>
        </w:rPr>
      </w:pPr>
      <w:r>
        <w:rPr>
          <w:spacing w:val="-13"/>
          <w:sz w:val="22"/>
          <w:szCs w:val="22"/>
        </w:rPr>
        <w:t>2023</w:t>
      </w:r>
    </w:p>
    <w:tbl>
      <w:tblPr>
        <w:tblW w:w="6560" w:type="dxa"/>
        <w:tblCellMar>
          <w:left w:w="70" w:type="dxa"/>
          <w:right w:w="70" w:type="dxa"/>
        </w:tblCellMar>
        <w:tblLook w:val="04A0" w:firstRow="1" w:lastRow="0" w:firstColumn="1" w:lastColumn="0" w:noHBand="0" w:noVBand="1"/>
      </w:tblPr>
      <w:tblGrid>
        <w:gridCol w:w="4860"/>
        <w:gridCol w:w="1700"/>
      </w:tblGrid>
      <w:tr w:rsidR="00D87DD1" w:rsidRPr="00D87DD1" w14:paraId="2DD38822" w14:textId="77777777" w:rsidTr="00D87DD1">
        <w:trPr>
          <w:trHeight w:val="324"/>
        </w:trPr>
        <w:tc>
          <w:tcPr>
            <w:tcW w:w="4860" w:type="dxa"/>
            <w:tcBorders>
              <w:top w:val="single" w:sz="4" w:space="0" w:color="808080"/>
              <w:left w:val="single" w:sz="4" w:space="0" w:color="808080"/>
              <w:bottom w:val="single" w:sz="4" w:space="0" w:color="808080"/>
              <w:right w:val="single" w:sz="4" w:space="0" w:color="808080"/>
            </w:tcBorders>
            <w:shd w:val="clear" w:color="000000" w:fill="E7E6E6"/>
            <w:noWrap/>
            <w:vAlign w:val="bottom"/>
            <w:hideMark/>
          </w:tcPr>
          <w:p w14:paraId="692E5469" w14:textId="77777777" w:rsidR="00D87DD1" w:rsidRPr="00D87DD1" w:rsidRDefault="00D87DD1" w:rsidP="00D87DD1">
            <w:pPr>
              <w:spacing w:before="0" w:beforeAutospacing="0"/>
              <w:ind w:left="0" w:right="0"/>
              <w:jc w:val="right"/>
              <w:rPr>
                <w:rFonts w:ascii="Century Gothic" w:hAnsi="Century Gothic" w:cs="Calibri"/>
                <w:b/>
                <w:bCs/>
                <w:color w:val="000000"/>
                <w:lang w:eastAsia="it-IT"/>
              </w:rPr>
            </w:pPr>
            <w:r w:rsidRPr="00D87DD1">
              <w:rPr>
                <w:rFonts w:ascii="Century Gothic" w:hAnsi="Century Gothic" w:cs="Calibri"/>
                <w:b/>
                <w:bCs/>
                <w:color w:val="000000"/>
                <w:lang w:eastAsia="it-IT"/>
              </w:rPr>
              <w:t>CU</w:t>
            </w:r>
            <w:r w:rsidRPr="00D87DD1">
              <w:rPr>
                <w:rFonts w:ascii="Century Gothic" w:hAnsi="Century Gothic" w:cs="Calibri"/>
                <w:b/>
                <w:bCs/>
                <w:color w:val="000000"/>
                <w:vertAlign w:val="subscript"/>
                <w:lang w:eastAsia="it-IT"/>
              </w:rPr>
              <w:t>eff</w:t>
            </w:r>
            <w:proofErr w:type="gramStart"/>
            <w:r w:rsidRPr="00D87DD1">
              <w:rPr>
                <w:rFonts w:ascii="Century Gothic" w:hAnsi="Century Gothic" w:cs="Calibri"/>
                <w:b/>
                <w:bCs/>
                <w:color w:val="000000"/>
                <w:vertAlign w:val="subscript"/>
                <w:lang w:eastAsia="it-IT"/>
              </w:rPr>
              <w:t>2021</w:t>
            </w:r>
            <w:r w:rsidRPr="00D87DD1">
              <w:rPr>
                <w:rFonts w:ascii="Century Gothic" w:hAnsi="Century Gothic" w:cs="Calibri"/>
                <w:b/>
                <w:bCs/>
                <w:color w:val="000000"/>
                <w:lang w:eastAsia="it-IT"/>
              </w:rPr>
              <w:t xml:space="preserve">  [</w:t>
            </w:r>
            <w:proofErr w:type="gramEnd"/>
            <w:r w:rsidRPr="00D87DD1">
              <w:rPr>
                <w:rFonts w:ascii="Century Gothic" w:hAnsi="Century Gothic" w:cs="Calibri"/>
                <w:b/>
                <w:bCs/>
                <w:color w:val="000000"/>
                <w:lang w:eastAsia="it-IT"/>
              </w:rPr>
              <w:t>cent€/kg]</w:t>
            </w:r>
          </w:p>
        </w:tc>
        <w:tc>
          <w:tcPr>
            <w:tcW w:w="1700" w:type="dxa"/>
            <w:tcBorders>
              <w:top w:val="single" w:sz="4" w:space="0" w:color="808080"/>
              <w:left w:val="nil"/>
              <w:bottom w:val="single" w:sz="4" w:space="0" w:color="808080"/>
              <w:right w:val="single" w:sz="4" w:space="0" w:color="808080"/>
            </w:tcBorders>
            <w:shd w:val="clear" w:color="000000" w:fill="E7E6E6"/>
            <w:noWrap/>
            <w:vAlign w:val="bottom"/>
            <w:hideMark/>
          </w:tcPr>
          <w:p w14:paraId="31694046" w14:textId="7587B818" w:rsidR="00D87DD1" w:rsidRPr="00D87DD1" w:rsidRDefault="00D87DD1" w:rsidP="00D87DD1">
            <w:pPr>
              <w:spacing w:before="0" w:beforeAutospacing="0"/>
              <w:ind w:left="0" w:right="0"/>
              <w:jc w:val="left"/>
              <w:rPr>
                <w:rFonts w:ascii="Century Gothic" w:hAnsi="Century Gothic" w:cs="Calibri"/>
                <w:color w:val="000000"/>
                <w:sz w:val="20"/>
                <w:szCs w:val="20"/>
                <w:lang w:eastAsia="it-IT"/>
              </w:rPr>
            </w:pPr>
            <w:r w:rsidRPr="00D87DD1">
              <w:rPr>
                <w:rFonts w:ascii="Century Gothic" w:hAnsi="Century Gothic" w:cs="Calibri"/>
                <w:color w:val="000000"/>
                <w:sz w:val="20"/>
                <w:szCs w:val="20"/>
                <w:lang w:eastAsia="it-IT"/>
              </w:rPr>
              <w:t xml:space="preserve">                 </w:t>
            </w:r>
            <w:r w:rsidR="009D246C">
              <w:rPr>
                <w:rFonts w:ascii="Century Gothic" w:hAnsi="Century Gothic" w:cs="Calibri"/>
                <w:color w:val="000000"/>
                <w:sz w:val="20"/>
                <w:szCs w:val="20"/>
                <w:lang w:eastAsia="it-IT"/>
              </w:rPr>
              <w:t>24,23</w:t>
            </w:r>
            <w:r w:rsidRPr="00D87DD1">
              <w:rPr>
                <w:rFonts w:ascii="Century Gothic" w:hAnsi="Century Gothic" w:cs="Calibri"/>
                <w:color w:val="000000"/>
                <w:sz w:val="20"/>
                <w:szCs w:val="20"/>
                <w:lang w:eastAsia="it-IT"/>
              </w:rPr>
              <w:t xml:space="preserve"> </w:t>
            </w:r>
          </w:p>
        </w:tc>
      </w:tr>
      <w:tr w:rsidR="00D87DD1" w:rsidRPr="00D87DD1" w14:paraId="5924CEFD" w14:textId="77777777" w:rsidTr="00D87DD1">
        <w:trPr>
          <w:trHeight w:val="276"/>
        </w:trPr>
        <w:tc>
          <w:tcPr>
            <w:tcW w:w="4860" w:type="dxa"/>
            <w:tcBorders>
              <w:top w:val="single" w:sz="4" w:space="0" w:color="808080"/>
              <w:left w:val="single" w:sz="4" w:space="0" w:color="808080"/>
              <w:bottom w:val="single" w:sz="4" w:space="0" w:color="808080"/>
              <w:right w:val="single" w:sz="4" w:space="0" w:color="808080"/>
            </w:tcBorders>
            <w:shd w:val="clear" w:color="000000" w:fill="E7E6E6"/>
            <w:noWrap/>
            <w:vAlign w:val="bottom"/>
            <w:hideMark/>
          </w:tcPr>
          <w:p w14:paraId="271A5DDD" w14:textId="77777777" w:rsidR="00D87DD1" w:rsidRPr="00D87DD1" w:rsidRDefault="00D87DD1" w:rsidP="00D87DD1">
            <w:pPr>
              <w:spacing w:before="0" w:beforeAutospacing="0"/>
              <w:ind w:left="0" w:right="0"/>
              <w:jc w:val="center"/>
              <w:rPr>
                <w:rFonts w:ascii="Century Gothic" w:hAnsi="Century Gothic" w:cs="Calibri"/>
                <w:color w:val="000000"/>
                <w:lang w:eastAsia="it-IT"/>
              </w:rPr>
            </w:pPr>
            <w:r w:rsidRPr="00D87DD1">
              <w:rPr>
                <w:rFonts w:ascii="Century Gothic" w:hAnsi="Century Gothic" w:cs="Calibri"/>
                <w:color w:val="000000"/>
                <w:lang w:eastAsia="it-IT"/>
              </w:rPr>
              <w:t>Benchmark di riferimento [cent€/kg]</w:t>
            </w:r>
          </w:p>
        </w:tc>
        <w:tc>
          <w:tcPr>
            <w:tcW w:w="1700" w:type="dxa"/>
            <w:tcBorders>
              <w:top w:val="nil"/>
              <w:left w:val="nil"/>
              <w:bottom w:val="single" w:sz="4" w:space="0" w:color="808080"/>
              <w:right w:val="single" w:sz="4" w:space="0" w:color="808080"/>
            </w:tcBorders>
            <w:shd w:val="clear" w:color="000000" w:fill="FFFFFF"/>
            <w:noWrap/>
            <w:vAlign w:val="bottom"/>
            <w:hideMark/>
          </w:tcPr>
          <w:p w14:paraId="398FB523" w14:textId="091A4F73" w:rsidR="00D87DD1" w:rsidRPr="00D87DD1" w:rsidRDefault="007F67B3" w:rsidP="00D87DD1">
            <w:pPr>
              <w:spacing w:before="0" w:beforeAutospacing="0"/>
              <w:ind w:left="0" w:right="0"/>
              <w:jc w:val="right"/>
              <w:rPr>
                <w:rFonts w:ascii="Century Gothic" w:hAnsi="Century Gothic" w:cs="Calibri"/>
                <w:color w:val="000000"/>
                <w:sz w:val="20"/>
                <w:szCs w:val="20"/>
                <w:lang w:eastAsia="it-IT"/>
              </w:rPr>
            </w:pPr>
            <w:r>
              <w:rPr>
                <w:rFonts w:ascii="Century Gothic" w:hAnsi="Century Gothic" w:cs="Calibri"/>
                <w:color w:val="000000"/>
                <w:sz w:val="20"/>
                <w:szCs w:val="20"/>
                <w:lang w:eastAsia="it-IT"/>
              </w:rPr>
              <w:t>2</w:t>
            </w:r>
            <w:r w:rsidR="00253DB0">
              <w:rPr>
                <w:rFonts w:ascii="Century Gothic" w:hAnsi="Century Gothic" w:cs="Calibri"/>
                <w:color w:val="000000"/>
                <w:sz w:val="20"/>
                <w:szCs w:val="20"/>
                <w:lang w:eastAsia="it-IT"/>
              </w:rPr>
              <w:t>9,64</w:t>
            </w:r>
          </w:p>
        </w:tc>
      </w:tr>
    </w:tbl>
    <w:p w14:paraId="3AAB0CE3" w14:textId="32D7FD50" w:rsidR="00D87DD1" w:rsidRDefault="00E864C2" w:rsidP="009D246C">
      <w:pPr>
        <w:pStyle w:val="Corpotesto"/>
        <w:spacing w:line="237" w:lineRule="auto"/>
        <w:ind w:left="112"/>
        <w:rPr>
          <w:spacing w:val="-13"/>
          <w:sz w:val="22"/>
          <w:szCs w:val="22"/>
        </w:rPr>
      </w:pPr>
      <w:r>
        <w:rPr>
          <w:spacing w:val="-13"/>
          <w:sz w:val="22"/>
          <w:szCs w:val="22"/>
        </w:rPr>
        <w:t>2024</w:t>
      </w:r>
    </w:p>
    <w:tbl>
      <w:tblPr>
        <w:tblW w:w="6560" w:type="dxa"/>
        <w:tblCellMar>
          <w:left w:w="70" w:type="dxa"/>
          <w:right w:w="70" w:type="dxa"/>
        </w:tblCellMar>
        <w:tblLook w:val="04A0" w:firstRow="1" w:lastRow="0" w:firstColumn="1" w:lastColumn="0" w:noHBand="0" w:noVBand="1"/>
      </w:tblPr>
      <w:tblGrid>
        <w:gridCol w:w="4860"/>
        <w:gridCol w:w="1700"/>
      </w:tblGrid>
      <w:tr w:rsidR="0051004C" w:rsidRPr="0051004C" w14:paraId="48A0417C" w14:textId="77777777" w:rsidTr="0051004C">
        <w:trPr>
          <w:trHeight w:val="324"/>
        </w:trPr>
        <w:tc>
          <w:tcPr>
            <w:tcW w:w="4860" w:type="dxa"/>
            <w:tcBorders>
              <w:top w:val="single" w:sz="4" w:space="0" w:color="808080"/>
              <w:left w:val="single" w:sz="4" w:space="0" w:color="808080"/>
              <w:bottom w:val="single" w:sz="4" w:space="0" w:color="808080"/>
              <w:right w:val="single" w:sz="4" w:space="0" w:color="808080"/>
            </w:tcBorders>
            <w:shd w:val="clear" w:color="000000" w:fill="E7E6E6"/>
            <w:noWrap/>
            <w:vAlign w:val="bottom"/>
            <w:hideMark/>
          </w:tcPr>
          <w:p w14:paraId="3083101E" w14:textId="77777777" w:rsidR="0051004C" w:rsidRPr="0051004C" w:rsidRDefault="0051004C" w:rsidP="0051004C">
            <w:pPr>
              <w:spacing w:before="0" w:beforeAutospacing="0"/>
              <w:ind w:left="0" w:right="0"/>
              <w:jc w:val="right"/>
              <w:rPr>
                <w:rFonts w:ascii="Century Gothic" w:hAnsi="Century Gothic" w:cs="Calibri"/>
                <w:b/>
                <w:bCs/>
                <w:color w:val="000000"/>
                <w:lang w:eastAsia="it-IT"/>
              </w:rPr>
            </w:pPr>
            <w:r w:rsidRPr="0051004C">
              <w:rPr>
                <w:rFonts w:ascii="Century Gothic" w:hAnsi="Century Gothic" w:cs="Calibri"/>
                <w:b/>
                <w:bCs/>
                <w:color w:val="000000"/>
                <w:lang w:eastAsia="it-IT"/>
              </w:rPr>
              <w:t>CU</w:t>
            </w:r>
            <w:r w:rsidRPr="0051004C">
              <w:rPr>
                <w:rFonts w:ascii="Century Gothic" w:hAnsi="Century Gothic" w:cs="Calibri"/>
                <w:b/>
                <w:bCs/>
                <w:color w:val="000000"/>
                <w:vertAlign w:val="subscript"/>
                <w:lang w:eastAsia="it-IT"/>
              </w:rPr>
              <w:t>eff</w:t>
            </w:r>
            <w:proofErr w:type="gramStart"/>
            <w:r w:rsidRPr="0051004C">
              <w:rPr>
                <w:rFonts w:ascii="Century Gothic" w:hAnsi="Century Gothic" w:cs="Calibri"/>
                <w:b/>
                <w:bCs/>
                <w:color w:val="000000"/>
                <w:vertAlign w:val="subscript"/>
                <w:lang w:eastAsia="it-IT"/>
              </w:rPr>
              <w:t>2022</w:t>
            </w:r>
            <w:r w:rsidRPr="0051004C">
              <w:rPr>
                <w:rFonts w:ascii="Century Gothic" w:hAnsi="Century Gothic" w:cs="Calibri"/>
                <w:b/>
                <w:bCs/>
                <w:color w:val="000000"/>
                <w:lang w:eastAsia="it-IT"/>
              </w:rPr>
              <w:t xml:space="preserve">  [</w:t>
            </w:r>
            <w:proofErr w:type="gramEnd"/>
            <w:r w:rsidRPr="0051004C">
              <w:rPr>
                <w:rFonts w:ascii="Century Gothic" w:hAnsi="Century Gothic" w:cs="Calibri"/>
                <w:b/>
                <w:bCs/>
                <w:color w:val="000000"/>
                <w:lang w:eastAsia="it-IT"/>
              </w:rPr>
              <w:t>cent€/kg]</w:t>
            </w:r>
          </w:p>
        </w:tc>
        <w:tc>
          <w:tcPr>
            <w:tcW w:w="1700" w:type="dxa"/>
            <w:tcBorders>
              <w:top w:val="single" w:sz="4" w:space="0" w:color="808080"/>
              <w:left w:val="nil"/>
              <w:bottom w:val="single" w:sz="4" w:space="0" w:color="808080"/>
              <w:right w:val="single" w:sz="4" w:space="0" w:color="808080"/>
            </w:tcBorders>
            <w:shd w:val="clear" w:color="000000" w:fill="E7E6E6"/>
            <w:noWrap/>
            <w:vAlign w:val="bottom"/>
            <w:hideMark/>
          </w:tcPr>
          <w:p w14:paraId="2F0E09F1" w14:textId="5D26EC0A" w:rsidR="0051004C" w:rsidRPr="0051004C" w:rsidRDefault="0051004C" w:rsidP="0051004C">
            <w:pPr>
              <w:spacing w:before="0" w:beforeAutospacing="0"/>
              <w:ind w:left="0" w:right="0"/>
              <w:jc w:val="left"/>
              <w:rPr>
                <w:rFonts w:ascii="Century Gothic" w:hAnsi="Century Gothic" w:cs="Calibri"/>
                <w:color w:val="000000"/>
                <w:sz w:val="20"/>
                <w:szCs w:val="20"/>
                <w:lang w:eastAsia="it-IT"/>
              </w:rPr>
            </w:pPr>
            <w:r w:rsidRPr="0051004C">
              <w:rPr>
                <w:rFonts w:ascii="Century Gothic" w:hAnsi="Century Gothic" w:cs="Calibri"/>
                <w:color w:val="000000"/>
                <w:sz w:val="20"/>
                <w:szCs w:val="20"/>
                <w:lang w:eastAsia="it-IT"/>
              </w:rPr>
              <w:t xml:space="preserve">                 </w:t>
            </w:r>
            <w:r w:rsidR="00BF3296">
              <w:rPr>
                <w:rFonts w:ascii="Century Gothic" w:hAnsi="Century Gothic" w:cs="Calibri"/>
                <w:color w:val="000000"/>
                <w:sz w:val="20"/>
                <w:szCs w:val="20"/>
                <w:lang w:eastAsia="it-IT"/>
              </w:rPr>
              <w:t>2</w:t>
            </w:r>
            <w:r w:rsidR="00E502FF">
              <w:rPr>
                <w:rFonts w:ascii="Century Gothic" w:hAnsi="Century Gothic" w:cs="Calibri"/>
                <w:color w:val="000000"/>
                <w:sz w:val="20"/>
                <w:szCs w:val="20"/>
                <w:lang w:eastAsia="it-IT"/>
              </w:rPr>
              <w:t>5,35</w:t>
            </w:r>
            <w:r w:rsidRPr="0051004C">
              <w:rPr>
                <w:rFonts w:ascii="Century Gothic" w:hAnsi="Century Gothic" w:cs="Calibri"/>
                <w:color w:val="000000"/>
                <w:sz w:val="20"/>
                <w:szCs w:val="20"/>
                <w:lang w:eastAsia="it-IT"/>
              </w:rPr>
              <w:t xml:space="preserve"> </w:t>
            </w:r>
          </w:p>
        </w:tc>
      </w:tr>
      <w:tr w:rsidR="0051004C" w:rsidRPr="0051004C" w14:paraId="472DD757" w14:textId="77777777" w:rsidTr="0051004C">
        <w:trPr>
          <w:trHeight w:val="276"/>
        </w:trPr>
        <w:tc>
          <w:tcPr>
            <w:tcW w:w="4860" w:type="dxa"/>
            <w:tcBorders>
              <w:top w:val="single" w:sz="4" w:space="0" w:color="808080"/>
              <w:left w:val="single" w:sz="4" w:space="0" w:color="808080"/>
              <w:bottom w:val="single" w:sz="4" w:space="0" w:color="808080"/>
              <w:right w:val="single" w:sz="4" w:space="0" w:color="808080"/>
            </w:tcBorders>
            <w:shd w:val="clear" w:color="000000" w:fill="E7E6E6"/>
            <w:noWrap/>
            <w:vAlign w:val="bottom"/>
            <w:hideMark/>
          </w:tcPr>
          <w:p w14:paraId="46FD1135" w14:textId="77777777" w:rsidR="0051004C" w:rsidRPr="0051004C" w:rsidRDefault="0051004C" w:rsidP="0051004C">
            <w:pPr>
              <w:spacing w:before="0" w:beforeAutospacing="0"/>
              <w:ind w:left="0" w:right="0"/>
              <w:jc w:val="center"/>
              <w:rPr>
                <w:rFonts w:ascii="Century Gothic" w:hAnsi="Century Gothic" w:cs="Calibri"/>
                <w:color w:val="000000"/>
                <w:lang w:eastAsia="it-IT"/>
              </w:rPr>
            </w:pPr>
            <w:r w:rsidRPr="0051004C">
              <w:rPr>
                <w:rFonts w:ascii="Century Gothic" w:hAnsi="Century Gothic" w:cs="Calibri"/>
                <w:color w:val="000000"/>
                <w:lang w:eastAsia="it-IT"/>
              </w:rPr>
              <w:t>Benchmark di riferimento [cent€/kg]</w:t>
            </w:r>
          </w:p>
        </w:tc>
        <w:tc>
          <w:tcPr>
            <w:tcW w:w="1700" w:type="dxa"/>
            <w:tcBorders>
              <w:top w:val="nil"/>
              <w:left w:val="nil"/>
              <w:bottom w:val="single" w:sz="4" w:space="0" w:color="808080"/>
              <w:right w:val="single" w:sz="4" w:space="0" w:color="808080"/>
            </w:tcBorders>
            <w:shd w:val="clear" w:color="000000" w:fill="E7E6E6"/>
            <w:noWrap/>
            <w:vAlign w:val="bottom"/>
            <w:hideMark/>
          </w:tcPr>
          <w:p w14:paraId="7589EBF4" w14:textId="77A38CF4" w:rsidR="0051004C" w:rsidRPr="0051004C" w:rsidRDefault="0051004C" w:rsidP="0051004C">
            <w:pPr>
              <w:spacing w:before="0" w:beforeAutospacing="0"/>
              <w:ind w:left="0" w:right="0"/>
              <w:jc w:val="right"/>
              <w:rPr>
                <w:rFonts w:ascii="Century Gothic" w:hAnsi="Century Gothic" w:cs="Calibri"/>
                <w:color w:val="000000"/>
                <w:sz w:val="20"/>
                <w:szCs w:val="20"/>
                <w:lang w:eastAsia="it-IT"/>
              </w:rPr>
            </w:pPr>
            <w:r w:rsidRPr="0051004C">
              <w:rPr>
                <w:rFonts w:ascii="Century Gothic" w:hAnsi="Century Gothic" w:cs="Calibri"/>
                <w:color w:val="000000"/>
                <w:sz w:val="20"/>
                <w:szCs w:val="20"/>
                <w:lang w:eastAsia="it-IT"/>
              </w:rPr>
              <w:t>2</w:t>
            </w:r>
            <w:r w:rsidR="00253DB0">
              <w:rPr>
                <w:rFonts w:ascii="Century Gothic" w:hAnsi="Century Gothic" w:cs="Calibri"/>
                <w:color w:val="000000"/>
                <w:sz w:val="20"/>
                <w:szCs w:val="20"/>
                <w:lang w:eastAsia="it-IT"/>
              </w:rPr>
              <w:t>9,64</w:t>
            </w:r>
          </w:p>
        </w:tc>
      </w:tr>
    </w:tbl>
    <w:p w14:paraId="389A83D2" w14:textId="590A2C84" w:rsidR="0051004C" w:rsidRDefault="00E864C2" w:rsidP="00E502FF">
      <w:pPr>
        <w:pStyle w:val="Corpotesto"/>
        <w:spacing w:line="237" w:lineRule="auto"/>
        <w:ind w:left="112"/>
        <w:rPr>
          <w:spacing w:val="-13"/>
          <w:sz w:val="22"/>
          <w:szCs w:val="22"/>
        </w:rPr>
      </w:pPr>
      <w:r>
        <w:rPr>
          <w:spacing w:val="-13"/>
          <w:sz w:val="22"/>
          <w:szCs w:val="22"/>
        </w:rPr>
        <w:t>2025</w:t>
      </w:r>
    </w:p>
    <w:tbl>
      <w:tblPr>
        <w:tblW w:w="6560" w:type="dxa"/>
        <w:tblCellMar>
          <w:left w:w="70" w:type="dxa"/>
          <w:right w:w="70" w:type="dxa"/>
        </w:tblCellMar>
        <w:tblLook w:val="04A0" w:firstRow="1" w:lastRow="0" w:firstColumn="1" w:lastColumn="0" w:noHBand="0" w:noVBand="1"/>
      </w:tblPr>
      <w:tblGrid>
        <w:gridCol w:w="4860"/>
        <w:gridCol w:w="1700"/>
      </w:tblGrid>
      <w:tr w:rsidR="00F45164" w:rsidRPr="00F45164" w14:paraId="3740350E" w14:textId="77777777" w:rsidTr="00F45164">
        <w:trPr>
          <w:trHeight w:val="324"/>
        </w:trPr>
        <w:tc>
          <w:tcPr>
            <w:tcW w:w="4860" w:type="dxa"/>
            <w:tcBorders>
              <w:top w:val="single" w:sz="4" w:space="0" w:color="808080"/>
              <w:left w:val="single" w:sz="4" w:space="0" w:color="808080"/>
              <w:bottom w:val="single" w:sz="4" w:space="0" w:color="808080"/>
              <w:right w:val="single" w:sz="4" w:space="0" w:color="808080"/>
            </w:tcBorders>
            <w:shd w:val="clear" w:color="000000" w:fill="E7E6E6"/>
            <w:noWrap/>
            <w:vAlign w:val="bottom"/>
            <w:hideMark/>
          </w:tcPr>
          <w:p w14:paraId="40DFB564" w14:textId="77777777" w:rsidR="00F45164" w:rsidRPr="00F45164" w:rsidRDefault="00F45164" w:rsidP="00F45164">
            <w:pPr>
              <w:spacing w:before="0" w:beforeAutospacing="0"/>
              <w:ind w:left="0" w:right="0"/>
              <w:jc w:val="right"/>
              <w:rPr>
                <w:rFonts w:ascii="Century Gothic" w:hAnsi="Century Gothic" w:cs="Calibri"/>
                <w:b/>
                <w:bCs/>
                <w:color w:val="000000"/>
                <w:lang w:eastAsia="it-IT"/>
              </w:rPr>
            </w:pPr>
            <w:r w:rsidRPr="00F45164">
              <w:rPr>
                <w:rFonts w:ascii="Century Gothic" w:hAnsi="Century Gothic" w:cs="Calibri"/>
                <w:b/>
                <w:bCs/>
                <w:color w:val="000000"/>
                <w:lang w:eastAsia="it-IT"/>
              </w:rPr>
              <w:t>CU</w:t>
            </w:r>
            <w:r w:rsidRPr="00F45164">
              <w:rPr>
                <w:rFonts w:ascii="Century Gothic" w:hAnsi="Century Gothic" w:cs="Calibri"/>
                <w:b/>
                <w:bCs/>
                <w:color w:val="000000"/>
                <w:vertAlign w:val="subscript"/>
                <w:lang w:eastAsia="it-IT"/>
              </w:rPr>
              <w:t>eff</w:t>
            </w:r>
            <w:proofErr w:type="gramStart"/>
            <w:r w:rsidRPr="00F45164">
              <w:rPr>
                <w:rFonts w:ascii="Century Gothic" w:hAnsi="Century Gothic" w:cs="Calibri"/>
                <w:b/>
                <w:bCs/>
                <w:color w:val="000000"/>
                <w:vertAlign w:val="subscript"/>
                <w:lang w:eastAsia="it-IT"/>
              </w:rPr>
              <w:t>2023</w:t>
            </w:r>
            <w:r w:rsidRPr="00F45164">
              <w:rPr>
                <w:rFonts w:ascii="Century Gothic" w:hAnsi="Century Gothic" w:cs="Calibri"/>
                <w:b/>
                <w:bCs/>
                <w:color w:val="000000"/>
                <w:lang w:eastAsia="it-IT"/>
              </w:rPr>
              <w:t xml:space="preserve">  [</w:t>
            </w:r>
            <w:proofErr w:type="gramEnd"/>
            <w:r w:rsidRPr="00F45164">
              <w:rPr>
                <w:rFonts w:ascii="Century Gothic" w:hAnsi="Century Gothic" w:cs="Calibri"/>
                <w:b/>
                <w:bCs/>
                <w:color w:val="000000"/>
                <w:lang w:eastAsia="it-IT"/>
              </w:rPr>
              <w:t>cent€/kg]</w:t>
            </w:r>
          </w:p>
        </w:tc>
        <w:tc>
          <w:tcPr>
            <w:tcW w:w="1700" w:type="dxa"/>
            <w:tcBorders>
              <w:top w:val="single" w:sz="4" w:space="0" w:color="808080"/>
              <w:left w:val="nil"/>
              <w:bottom w:val="single" w:sz="4" w:space="0" w:color="808080"/>
              <w:right w:val="single" w:sz="4" w:space="0" w:color="808080"/>
            </w:tcBorders>
            <w:shd w:val="clear" w:color="000000" w:fill="E7E6E6"/>
            <w:noWrap/>
            <w:vAlign w:val="bottom"/>
            <w:hideMark/>
          </w:tcPr>
          <w:p w14:paraId="613E89FA" w14:textId="7DA4794A" w:rsidR="00F45164" w:rsidRPr="00F45164" w:rsidRDefault="00F45164" w:rsidP="00F45164">
            <w:pPr>
              <w:spacing w:before="0" w:beforeAutospacing="0"/>
              <w:ind w:left="0" w:right="0"/>
              <w:jc w:val="left"/>
              <w:rPr>
                <w:rFonts w:ascii="Century Gothic" w:hAnsi="Century Gothic" w:cs="Calibri"/>
                <w:color w:val="000000"/>
                <w:sz w:val="20"/>
                <w:szCs w:val="20"/>
                <w:lang w:eastAsia="it-IT"/>
              </w:rPr>
            </w:pPr>
            <w:r w:rsidRPr="00F45164">
              <w:rPr>
                <w:rFonts w:ascii="Century Gothic" w:hAnsi="Century Gothic" w:cs="Calibri"/>
                <w:color w:val="000000"/>
                <w:sz w:val="20"/>
                <w:szCs w:val="20"/>
                <w:lang w:eastAsia="it-IT"/>
              </w:rPr>
              <w:t xml:space="preserve">                 </w:t>
            </w:r>
            <w:r w:rsidR="00682BAE">
              <w:rPr>
                <w:rFonts w:ascii="Century Gothic" w:hAnsi="Century Gothic" w:cs="Calibri"/>
                <w:color w:val="000000"/>
                <w:sz w:val="20"/>
                <w:szCs w:val="20"/>
                <w:lang w:eastAsia="it-IT"/>
              </w:rPr>
              <w:t>26,64</w:t>
            </w:r>
            <w:r w:rsidRPr="00F45164">
              <w:rPr>
                <w:rFonts w:ascii="Century Gothic" w:hAnsi="Century Gothic" w:cs="Calibri"/>
                <w:color w:val="000000"/>
                <w:sz w:val="20"/>
                <w:szCs w:val="20"/>
                <w:lang w:eastAsia="it-IT"/>
              </w:rPr>
              <w:t xml:space="preserve"> </w:t>
            </w:r>
          </w:p>
        </w:tc>
      </w:tr>
      <w:tr w:rsidR="00F45164" w:rsidRPr="00F45164" w14:paraId="278BF4DD" w14:textId="77777777" w:rsidTr="00F45164">
        <w:trPr>
          <w:trHeight w:val="276"/>
        </w:trPr>
        <w:tc>
          <w:tcPr>
            <w:tcW w:w="4860" w:type="dxa"/>
            <w:tcBorders>
              <w:top w:val="single" w:sz="4" w:space="0" w:color="808080"/>
              <w:left w:val="single" w:sz="4" w:space="0" w:color="808080"/>
              <w:bottom w:val="single" w:sz="4" w:space="0" w:color="808080"/>
              <w:right w:val="single" w:sz="4" w:space="0" w:color="808080"/>
            </w:tcBorders>
            <w:shd w:val="clear" w:color="000000" w:fill="E7E6E6"/>
            <w:noWrap/>
            <w:vAlign w:val="bottom"/>
            <w:hideMark/>
          </w:tcPr>
          <w:p w14:paraId="35402FE1" w14:textId="77777777" w:rsidR="00F45164" w:rsidRPr="00F45164" w:rsidRDefault="00F45164" w:rsidP="00F45164">
            <w:pPr>
              <w:spacing w:before="0" w:beforeAutospacing="0"/>
              <w:ind w:left="0" w:right="0"/>
              <w:jc w:val="center"/>
              <w:rPr>
                <w:rFonts w:ascii="Century Gothic" w:hAnsi="Century Gothic" w:cs="Calibri"/>
                <w:color w:val="000000"/>
                <w:lang w:eastAsia="it-IT"/>
              </w:rPr>
            </w:pPr>
            <w:r w:rsidRPr="00F45164">
              <w:rPr>
                <w:rFonts w:ascii="Century Gothic" w:hAnsi="Century Gothic" w:cs="Calibri"/>
                <w:color w:val="000000"/>
                <w:lang w:eastAsia="it-IT"/>
              </w:rPr>
              <w:t>Benchmark di riferimento [cent€/kg]</w:t>
            </w:r>
          </w:p>
        </w:tc>
        <w:tc>
          <w:tcPr>
            <w:tcW w:w="1700" w:type="dxa"/>
            <w:tcBorders>
              <w:top w:val="nil"/>
              <w:left w:val="nil"/>
              <w:bottom w:val="single" w:sz="4" w:space="0" w:color="808080"/>
              <w:right w:val="single" w:sz="4" w:space="0" w:color="808080"/>
            </w:tcBorders>
            <w:shd w:val="clear" w:color="000000" w:fill="E7E6E6"/>
            <w:noWrap/>
            <w:vAlign w:val="bottom"/>
            <w:hideMark/>
          </w:tcPr>
          <w:p w14:paraId="7A79A3C0" w14:textId="0BE3CC87" w:rsidR="00F45164" w:rsidRPr="00F45164" w:rsidRDefault="00F45164" w:rsidP="00F45164">
            <w:pPr>
              <w:spacing w:before="0" w:beforeAutospacing="0"/>
              <w:ind w:left="0" w:right="0"/>
              <w:jc w:val="right"/>
              <w:rPr>
                <w:rFonts w:ascii="Century Gothic" w:hAnsi="Century Gothic" w:cs="Calibri"/>
                <w:color w:val="000000"/>
                <w:sz w:val="20"/>
                <w:szCs w:val="20"/>
                <w:lang w:eastAsia="it-IT"/>
              </w:rPr>
            </w:pPr>
            <w:r w:rsidRPr="00F45164">
              <w:rPr>
                <w:rFonts w:ascii="Century Gothic" w:hAnsi="Century Gothic" w:cs="Calibri"/>
                <w:color w:val="000000"/>
                <w:sz w:val="20"/>
                <w:szCs w:val="20"/>
                <w:lang w:eastAsia="it-IT"/>
              </w:rPr>
              <w:t>2</w:t>
            </w:r>
            <w:r w:rsidR="00253DB0">
              <w:rPr>
                <w:rFonts w:ascii="Century Gothic" w:hAnsi="Century Gothic" w:cs="Calibri"/>
                <w:color w:val="000000"/>
                <w:sz w:val="20"/>
                <w:szCs w:val="20"/>
                <w:lang w:eastAsia="it-IT"/>
              </w:rPr>
              <w:t>9,64</w:t>
            </w:r>
          </w:p>
        </w:tc>
      </w:tr>
    </w:tbl>
    <w:p w14:paraId="4ECDBBC2" w14:textId="77777777" w:rsidR="00F45164" w:rsidRDefault="00F45164" w:rsidP="00122C2C">
      <w:pPr>
        <w:pStyle w:val="Corpotesto"/>
        <w:spacing w:before="160" w:line="237" w:lineRule="auto"/>
        <w:ind w:left="112"/>
        <w:rPr>
          <w:spacing w:val="-13"/>
          <w:sz w:val="22"/>
          <w:szCs w:val="22"/>
        </w:rPr>
      </w:pPr>
    </w:p>
    <w:p w14:paraId="6830D005" w14:textId="5DB8BC15" w:rsidR="00396B51" w:rsidRDefault="00D3386B" w:rsidP="00682BAE">
      <w:pPr>
        <w:pStyle w:val="Corpotesto"/>
        <w:spacing w:line="237" w:lineRule="auto"/>
        <w:ind w:left="112"/>
        <w:rPr>
          <w:sz w:val="22"/>
          <w:szCs w:val="22"/>
        </w:rPr>
      </w:pPr>
      <w:r w:rsidRPr="00F0096C">
        <w:rPr>
          <w:sz w:val="22"/>
          <w:szCs w:val="22"/>
        </w:rPr>
        <w:t>dei</w:t>
      </w:r>
      <w:r w:rsidRPr="00F0096C">
        <w:rPr>
          <w:spacing w:val="-13"/>
          <w:sz w:val="22"/>
          <w:szCs w:val="22"/>
        </w:rPr>
        <w:t xml:space="preserve"> </w:t>
      </w:r>
      <w:r w:rsidRPr="00F0096C">
        <w:rPr>
          <w:sz w:val="22"/>
          <w:szCs w:val="22"/>
        </w:rPr>
        <w:t>risultati</w:t>
      </w:r>
      <w:r w:rsidRPr="00F0096C">
        <w:rPr>
          <w:spacing w:val="-13"/>
          <w:sz w:val="22"/>
          <w:szCs w:val="22"/>
        </w:rPr>
        <w:t xml:space="preserve"> </w:t>
      </w:r>
      <w:r w:rsidRPr="00F0096C">
        <w:rPr>
          <w:sz w:val="22"/>
          <w:szCs w:val="22"/>
        </w:rPr>
        <w:t>di</w:t>
      </w:r>
      <w:r w:rsidRPr="00F0096C">
        <w:rPr>
          <w:spacing w:val="-13"/>
          <w:sz w:val="22"/>
          <w:szCs w:val="22"/>
        </w:rPr>
        <w:t xml:space="preserve"> </w:t>
      </w:r>
      <w:r w:rsidRPr="00F0096C">
        <w:rPr>
          <w:sz w:val="22"/>
          <w:szCs w:val="22"/>
        </w:rPr>
        <w:t>raccolta</w:t>
      </w:r>
      <w:r w:rsidRPr="00F0096C">
        <w:rPr>
          <w:spacing w:val="-14"/>
          <w:sz w:val="22"/>
          <w:szCs w:val="22"/>
        </w:rPr>
        <w:t xml:space="preserve"> </w:t>
      </w:r>
      <w:r w:rsidRPr="00F0096C">
        <w:rPr>
          <w:sz w:val="22"/>
          <w:szCs w:val="22"/>
        </w:rPr>
        <w:t>differenziata</w:t>
      </w:r>
      <w:r w:rsidRPr="00F0096C">
        <w:rPr>
          <w:spacing w:val="-14"/>
          <w:sz w:val="22"/>
          <w:szCs w:val="22"/>
        </w:rPr>
        <w:t xml:space="preserve"> </w:t>
      </w:r>
      <w:r w:rsidRPr="00F0096C">
        <w:rPr>
          <w:sz w:val="22"/>
          <w:szCs w:val="22"/>
        </w:rPr>
        <w:t>e</w:t>
      </w:r>
      <w:r w:rsidRPr="00F0096C">
        <w:rPr>
          <w:spacing w:val="-12"/>
          <w:sz w:val="22"/>
          <w:szCs w:val="22"/>
        </w:rPr>
        <w:t xml:space="preserve"> </w:t>
      </w:r>
      <w:r w:rsidRPr="00F0096C">
        <w:rPr>
          <w:sz w:val="22"/>
          <w:szCs w:val="22"/>
        </w:rPr>
        <w:t>di</w:t>
      </w:r>
      <w:r w:rsidRPr="00F0096C">
        <w:rPr>
          <w:spacing w:val="-13"/>
          <w:sz w:val="22"/>
          <w:szCs w:val="22"/>
        </w:rPr>
        <w:t xml:space="preserve"> </w:t>
      </w:r>
      <w:r w:rsidRPr="00F0096C">
        <w:rPr>
          <w:sz w:val="22"/>
          <w:szCs w:val="22"/>
        </w:rPr>
        <w:t>efficacia</w:t>
      </w:r>
      <w:r w:rsidRPr="00F0096C">
        <w:rPr>
          <w:spacing w:val="-14"/>
          <w:sz w:val="22"/>
          <w:szCs w:val="22"/>
        </w:rPr>
        <w:t xml:space="preserve"> </w:t>
      </w:r>
      <w:r w:rsidRPr="00F0096C">
        <w:rPr>
          <w:sz w:val="22"/>
          <w:szCs w:val="22"/>
        </w:rPr>
        <w:t>delle</w:t>
      </w:r>
      <w:r w:rsidRPr="00F0096C">
        <w:rPr>
          <w:spacing w:val="-14"/>
          <w:sz w:val="22"/>
          <w:szCs w:val="22"/>
        </w:rPr>
        <w:t xml:space="preserve"> </w:t>
      </w:r>
      <w:proofErr w:type="gramStart"/>
      <w:r w:rsidRPr="00F0096C">
        <w:rPr>
          <w:sz w:val="22"/>
          <w:szCs w:val="22"/>
        </w:rPr>
        <w:t>attività</w:t>
      </w:r>
      <w:r w:rsidR="00565B5D">
        <w:rPr>
          <w:sz w:val="22"/>
          <w:szCs w:val="22"/>
        </w:rPr>
        <w:t xml:space="preserve"> </w:t>
      </w:r>
      <w:r w:rsidRPr="00F0096C">
        <w:rPr>
          <w:spacing w:val="-58"/>
          <w:sz w:val="22"/>
          <w:szCs w:val="22"/>
        </w:rPr>
        <w:t xml:space="preserve"> </w:t>
      </w:r>
      <w:r w:rsidRPr="00F0096C">
        <w:rPr>
          <w:sz w:val="22"/>
          <w:szCs w:val="22"/>
        </w:rPr>
        <w:t>di</w:t>
      </w:r>
      <w:proofErr w:type="gramEnd"/>
      <w:r w:rsidRPr="00F0096C">
        <w:rPr>
          <w:sz w:val="22"/>
          <w:szCs w:val="22"/>
        </w:rPr>
        <w:t xml:space="preserve"> preparazione per il riutilizzo ed il riciclo conseguiti nell’anno </w:t>
      </w:r>
      <w:r w:rsidRPr="00F0096C">
        <w:rPr>
          <w:i/>
          <w:sz w:val="22"/>
          <w:szCs w:val="22"/>
        </w:rPr>
        <w:t xml:space="preserve">a-2 </w:t>
      </w:r>
      <w:r w:rsidRPr="00F0096C">
        <w:rPr>
          <w:sz w:val="22"/>
          <w:szCs w:val="22"/>
        </w:rPr>
        <w:t>(2020, 2021),</w:t>
      </w:r>
      <w:r w:rsidR="00565B5D">
        <w:rPr>
          <w:sz w:val="22"/>
          <w:szCs w:val="22"/>
        </w:rPr>
        <w:t xml:space="preserve"> </w:t>
      </w:r>
      <w:r w:rsidR="00122C2C" w:rsidRPr="00F0096C">
        <w:rPr>
          <w:sz w:val="22"/>
          <w:szCs w:val="22"/>
        </w:rPr>
        <w:t xml:space="preserve">ha </w:t>
      </w:r>
      <w:r w:rsidRPr="00F0096C">
        <w:rPr>
          <w:sz w:val="22"/>
          <w:szCs w:val="22"/>
        </w:rPr>
        <w:t>i</w:t>
      </w:r>
      <w:r w:rsidR="00122C2C" w:rsidRPr="00F0096C">
        <w:rPr>
          <w:sz w:val="22"/>
          <w:szCs w:val="22"/>
        </w:rPr>
        <w:t>ndividuato i</w:t>
      </w:r>
      <w:r w:rsidRPr="00F0096C">
        <w:rPr>
          <w:sz w:val="22"/>
          <w:szCs w:val="22"/>
        </w:rPr>
        <w:t xml:space="preserve"> valori</w:t>
      </w:r>
      <w:r w:rsidRPr="00F0096C">
        <w:rPr>
          <w:spacing w:val="-57"/>
          <w:sz w:val="22"/>
          <w:szCs w:val="22"/>
        </w:rPr>
        <w:t xml:space="preserve"> </w:t>
      </w:r>
      <w:r w:rsidRPr="00F0096C">
        <w:rPr>
          <w:spacing w:val="-6"/>
          <w:position w:val="2"/>
          <w:sz w:val="22"/>
          <w:szCs w:val="22"/>
        </w:rPr>
        <w:t xml:space="preserve"> </w:t>
      </w:r>
      <w:r w:rsidRPr="00F0096C">
        <w:rPr>
          <w:rFonts w:ascii="Cambria Math" w:eastAsia="Cambria Math" w:hAnsi="Cambria Math" w:cs="Cambria Math"/>
          <w:position w:val="2"/>
          <w:sz w:val="22"/>
          <w:szCs w:val="22"/>
        </w:rPr>
        <w:t>𝛾</w:t>
      </w:r>
      <w:r w:rsidRPr="00F0096C">
        <w:rPr>
          <w:i/>
          <w:sz w:val="22"/>
          <w:szCs w:val="22"/>
        </w:rPr>
        <w:t>1</w:t>
      </w:r>
      <w:r w:rsidRPr="00F0096C">
        <w:rPr>
          <w:i/>
          <w:spacing w:val="14"/>
          <w:sz w:val="22"/>
          <w:szCs w:val="22"/>
        </w:rPr>
        <w:t xml:space="preserve"> </w:t>
      </w:r>
      <w:r w:rsidRPr="00F0096C">
        <w:rPr>
          <w:position w:val="2"/>
          <w:sz w:val="22"/>
          <w:szCs w:val="22"/>
        </w:rPr>
        <w:t>e</w:t>
      </w:r>
      <w:r w:rsidRPr="00F0096C">
        <w:rPr>
          <w:spacing w:val="-10"/>
          <w:position w:val="2"/>
          <w:sz w:val="22"/>
          <w:szCs w:val="22"/>
        </w:rPr>
        <w:t xml:space="preserve"> </w:t>
      </w:r>
      <w:r w:rsidRPr="00F0096C">
        <w:rPr>
          <w:rFonts w:ascii="Cambria Math" w:eastAsia="Cambria Math" w:hAnsi="Cambria Math" w:cs="Cambria Math"/>
          <w:position w:val="2"/>
          <w:sz w:val="22"/>
          <w:szCs w:val="22"/>
        </w:rPr>
        <w:t>𝛾</w:t>
      </w:r>
      <w:r w:rsidRPr="00F0096C">
        <w:rPr>
          <w:i/>
          <w:sz w:val="22"/>
          <w:szCs w:val="22"/>
        </w:rPr>
        <w:t>2</w:t>
      </w:r>
      <w:r w:rsidR="00122C2C" w:rsidRPr="00F0096C">
        <w:rPr>
          <w:i/>
          <w:sz w:val="22"/>
          <w:szCs w:val="22"/>
        </w:rPr>
        <w:t xml:space="preserve"> </w:t>
      </w:r>
      <w:r w:rsidR="00565B5D">
        <w:rPr>
          <w:sz w:val="22"/>
          <w:szCs w:val="22"/>
        </w:rPr>
        <w:t>esprimendo un giudizio “non soddisfacente”</w:t>
      </w:r>
      <w:r w:rsidR="00203082" w:rsidRPr="00F0096C">
        <w:rPr>
          <w:sz w:val="22"/>
          <w:szCs w:val="22"/>
        </w:rPr>
        <w:t xml:space="preserve"> merito al rispetto degli obiettivi di raccolta differenziata raggiunti (γ1,</w:t>
      </w:r>
      <w:r w:rsidR="00203082" w:rsidRPr="00F0096C">
        <w:rPr>
          <w:rFonts w:ascii="Cambria Math" w:hAnsi="Cambria Math" w:cs="Cambria Math"/>
          <w:sz w:val="22"/>
          <w:szCs w:val="22"/>
        </w:rPr>
        <w:t>𝑎</w:t>
      </w:r>
      <w:r w:rsidR="00203082" w:rsidRPr="00F0096C">
        <w:rPr>
          <w:sz w:val="22"/>
          <w:szCs w:val="22"/>
        </w:rPr>
        <w:t>)</w:t>
      </w:r>
      <w:r w:rsidR="00122C2C" w:rsidRPr="00F0096C">
        <w:rPr>
          <w:sz w:val="22"/>
          <w:szCs w:val="22"/>
        </w:rPr>
        <w:t xml:space="preserve"> e </w:t>
      </w:r>
      <w:r w:rsidR="00203082" w:rsidRPr="00F0096C">
        <w:rPr>
          <w:sz w:val="22"/>
          <w:szCs w:val="22"/>
        </w:rPr>
        <w:t>in merito al livello di efficacia delle attività di preparazione per il riutilizzo e il riciclo (γ2,</w:t>
      </w:r>
      <w:r w:rsidR="00203082" w:rsidRPr="00F0096C">
        <w:rPr>
          <w:rFonts w:ascii="Cambria Math" w:hAnsi="Cambria Math" w:cs="Cambria Math"/>
          <w:sz w:val="22"/>
          <w:szCs w:val="22"/>
        </w:rPr>
        <w:t>𝑎</w:t>
      </w:r>
      <w:r w:rsidR="00203082" w:rsidRPr="00F0096C">
        <w:rPr>
          <w:sz w:val="22"/>
          <w:szCs w:val="22"/>
        </w:rPr>
        <w:t>)</w:t>
      </w:r>
      <w:r w:rsidR="00122C2C" w:rsidRPr="00F0096C">
        <w:rPr>
          <w:sz w:val="22"/>
          <w:szCs w:val="22"/>
        </w:rPr>
        <w:t>.</w:t>
      </w:r>
      <w:r w:rsidR="00DC53A0" w:rsidRPr="00F0096C">
        <w:rPr>
          <w:sz w:val="22"/>
          <w:szCs w:val="22"/>
        </w:rPr>
        <w:t xml:space="preserve"> </w:t>
      </w:r>
      <w:r w:rsidR="00F0096C" w:rsidRPr="00F0096C">
        <w:rPr>
          <w:sz w:val="22"/>
          <w:szCs w:val="22"/>
        </w:rPr>
        <w:t>Il</w:t>
      </w:r>
      <w:r w:rsidR="00DC53A0" w:rsidRPr="00F0096C">
        <w:rPr>
          <w:sz w:val="22"/>
          <w:szCs w:val="22"/>
        </w:rPr>
        <w:t xml:space="preserve"> coefficiente di recupero della produttività è stato </w:t>
      </w:r>
      <w:r w:rsidR="00F0096C" w:rsidRPr="00F0096C">
        <w:rPr>
          <w:sz w:val="22"/>
          <w:szCs w:val="22"/>
        </w:rPr>
        <w:t xml:space="preserve">così determinato sulla base delle indicazioni contenute all’art. 5 del MTR-2 </w:t>
      </w:r>
      <w:r w:rsidR="00DC53A0" w:rsidRPr="00F0096C">
        <w:rPr>
          <w:sz w:val="22"/>
          <w:szCs w:val="22"/>
        </w:rPr>
        <w:t>come pari a 0,1</w:t>
      </w:r>
      <w:r w:rsidR="00682BAE">
        <w:rPr>
          <w:sz w:val="22"/>
          <w:szCs w:val="22"/>
        </w:rPr>
        <w:t>1</w:t>
      </w:r>
      <w:r w:rsidR="00DC53A0" w:rsidRPr="00F0096C">
        <w:rPr>
          <w:sz w:val="22"/>
          <w:szCs w:val="22"/>
        </w:rPr>
        <w:t>%</w:t>
      </w:r>
      <w:r w:rsidR="00E864C2">
        <w:rPr>
          <w:sz w:val="22"/>
          <w:szCs w:val="22"/>
        </w:rPr>
        <w:t xml:space="preserve"> per gli anni 2022-2023-2024</w:t>
      </w:r>
      <w:r w:rsidR="00683226">
        <w:rPr>
          <w:sz w:val="22"/>
          <w:szCs w:val="22"/>
        </w:rPr>
        <w:t>-</w:t>
      </w:r>
      <w:r w:rsidR="00E864C2">
        <w:rPr>
          <w:sz w:val="22"/>
          <w:szCs w:val="22"/>
        </w:rPr>
        <w:t>2025</w:t>
      </w:r>
      <w:r w:rsidR="0060354A">
        <w:rPr>
          <w:sz w:val="22"/>
          <w:szCs w:val="22"/>
        </w:rPr>
        <w:t>.</w:t>
      </w:r>
    </w:p>
    <w:p w14:paraId="3F87AF1D" w14:textId="77777777" w:rsidR="00565B5D" w:rsidRPr="00203082" w:rsidRDefault="00565B5D" w:rsidP="00B43704">
      <w:pPr>
        <w:pStyle w:val="Corpotesto"/>
        <w:spacing w:before="160" w:line="237" w:lineRule="auto"/>
        <w:ind w:left="112"/>
        <w:rPr>
          <w:sz w:val="22"/>
          <w:szCs w:val="22"/>
        </w:rPr>
      </w:pPr>
    </w:p>
    <w:p w14:paraId="33A94DEC" w14:textId="77777777" w:rsidR="00396B51" w:rsidRPr="00203082" w:rsidRDefault="00D3386B">
      <w:pPr>
        <w:pStyle w:val="Titolo3"/>
        <w:numPr>
          <w:ilvl w:val="2"/>
          <w:numId w:val="8"/>
        </w:numPr>
        <w:tabs>
          <w:tab w:val="left" w:pos="833"/>
          <w:tab w:val="left" w:pos="834"/>
        </w:tabs>
        <w:ind w:right="112"/>
        <w:rPr>
          <w:sz w:val="22"/>
          <w:szCs w:val="22"/>
        </w:rPr>
      </w:pPr>
      <w:bookmarkStart w:id="29" w:name="_bookmark24"/>
      <w:bookmarkEnd w:id="29"/>
      <w:r w:rsidRPr="00203082">
        <w:rPr>
          <w:sz w:val="22"/>
          <w:szCs w:val="22"/>
        </w:rPr>
        <w:t>Coefficienti</w:t>
      </w:r>
      <w:r w:rsidRPr="00203082">
        <w:rPr>
          <w:spacing w:val="5"/>
          <w:sz w:val="22"/>
          <w:szCs w:val="22"/>
        </w:rPr>
        <w:t xml:space="preserve"> </w:t>
      </w:r>
      <w:r w:rsidRPr="00203082">
        <w:rPr>
          <w:sz w:val="22"/>
          <w:szCs w:val="22"/>
        </w:rPr>
        <w:t>QL</w:t>
      </w:r>
      <w:r w:rsidRPr="00203082">
        <w:rPr>
          <w:spacing w:val="5"/>
          <w:sz w:val="22"/>
          <w:szCs w:val="22"/>
        </w:rPr>
        <w:t xml:space="preserve"> </w:t>
      </w:r>
      <w:r w:rsidRPr="00203082">
        <w:rPr>
          <w:sz w:val="22"/>
          <w:szCs w:val="22"/>
        </w:rPr>
        <w:t>(variazioni</w:t>
      </w:r>
      <w:r w:rsidRPr="00203082">
        <w:rPr>
          <w:spacing w:val="6"/>
          <w:sz w:val="22"/>
          <w:szCs w:val="22"/>
        </w:rPr>
        <w:t xml:space="preserve"> </w:t>
      </w:r>
      <w:r w:rsidRPr="00203082">
        <w:rPr>
          <w:sz w:val="22"/>
          <w:szCs w:val="22"/>
        </w:rPr>
        <w:t>delle</w:t>
      </w:r>
      <w:r w:rsidRPr="00203082">
        <w:rPr>
          <w:spacing w:val="5"/>
          <w:sz w:val="22"/>
          <w:szCs w:val="22"/>
        </w:rPr>
        <w:t xml:space="preserve"> </w:t>
      </w:r>
      <w:r w:rsidRPr="00203082">
        <w:rPr>
          <w:sz w:val="22"/>
          <w:szCs w:val="22"/>
        </w:rPr>
        <w:t>caratteristiche</w:t>
      </w:r>
      <w:r w:rsidRPr="00203082">
        <w:rPr>
          <w:spacing w:val="7"/>
          <w:sz w:val="22"/>
          <w:szCs w:val="22"/>
        </w:rPr>
        <w:t xml:space="preserve"> </w:t>
      </w:r>
      <w:r w:rsidRPr="00203082">
        <w:rPr>
          <w:sz w:val="22"/>
          <w:szCs w:val="22"/>
        </w:rPr>
        <w:t>del</w:t>
      </w:r>
      <w:r w:rsidRPr="00203082">
        <w:rPr>
          <w:spacing w:val="6"/>
          <w:sz w:val="22"/>
          <w:szCs w:val="22"/>
        </w:rPr>
        <w:t xml:space="preserve"> </w:t>
      </w:r>
      <w:r w:rsidRPr="00203082">
        <w:rPr>
          <w:sz w:val="22"/>
          <w:szCs w:val="22"/>
        </w:rPr>
        <w:t>servizio)</w:t>
      </w:r>
      <w:r w:rsidRPr="00203082">
        <w:rPr>
          <w:spacing w:val="5"/>
          <w:sz w:val="22"/>
          <w:szCs w:val="22"/>
        </w:rPr>
        <w:t xml:space="preserve"> </w:t>
      </w:r>
      <w:r w:rsidRPr="00203082">
        <w:rPr>
          <w:sz w:val="22"/>
          <w:szCs w:val="22"/>
        </w:rPr>
        <w:t>e</w:t>
      </w:r>
      <w:r w:rsidRPr="00203082">
        <w:rPr>
          <w:spacing w:val="5"/>
          <w:sz w:val="22"/>
          <w:szCs w:val="22"/>
        </w:rPr>
        <w:t xml:space="preserve"> </w:t>
      </w:r>
      <w:r w:rsidRPr="00203082">
        <w:rPr>
          <w:sz w:val="22"/>
          <w:szCs w:val="22"/>
        </w:rPr>
        <w:t>PG</w:t>
      </w:r>
      <w:r w:rsidRPr="00203082">
        <w:rPr>
          <w:spacing w:val="5"/>
          <w:sz w:val="22"/>
          <w:szCs w:val="22"/>
        </w:rPr>
        <w:t xml:space="preserve"> </w:t>
      </w:r>
      <w:r w:rsidRPr="00203082">
        <w:rPr>
          <w:sz w:val="22"/>
          <w:szCs w:val="22"/>
        </w:rPr>
        <w:t>(variazioni</w:t>
      </w:r>
      <w:r w:rsidRPr="00203082">
        <w:rPr>
          <w:spacing w:val="6"/>
          <w:sz w:val="22"/>
          <w:szCs w:val="22"/>
        </w:rPr>
        <w:t xml:space="preserve"> </w:t>
      </w:r>
      <w:r w:rsidRPr="00203082">
        <w:rPr>
          <w:sz w:val="22"/>
          <w:szCs w:val="22"/>
        </w:rPr>
        <w:t>di</w:t>
      </w:r>
      <w:r w:rsidRPr="00203082">
        <w:rPr>
          <w:spacing w:val="4"/>
          <w:sz w:val="22"/>
          <w:szCs w:val="22"/>
        </w:rPr>
        <w:t xml:space="preserve"> </w:t>
      </w:r>
      <w:r w:rsidRPr="00203082">
        <w:rPr>
          <w:sz w:val="22"/>
          <w:szCs w:val="22"/>
        </w:rPr>
        <w:t>perimetro</w:t>
      </w:r>
      <w:r w:rsidRPr="00203082">
        <w:rPr>
          <w:spacing w:val="-57"/>
          <w:sz w:val="22"/>
          <w:szCs w:val="22"/>
        </w:rPr>
        <w:t xml:space="preserve"> </w:t>
      </w:r>
      <w:r w:rsidRPr="00203082">
        <w:rPr>
          <w:sz w:val="22"/>
          <w:szCs w:val="22"/>
        </w:rPr>
        <w:t>gestionale)</w:t>
      </w:r>
    </w:p>
    <w:p w14:paraId="786E42BF" w14:textId="4285D9BC" w:rsidR="001F3CC0" w:rsidRPr="00203082" w:rsidRDefault="00F0096C" w:rsidP="001F3CC0">
      <w:pPr>
        <w:pStyle w:val="Corpotesto"/>
        <w:spacing w:before="102" w:line="252" w:lineRule="auto"/>
        <w:ind w:right="119"/>
        <w:rPr>
          <w:sz w:val="22"/>
          <w:szCs w:val="22"/>
        </w:rPr>
      </w:pPr>
      <w:r>
        <w:rPr>
          <w:sz w:val="22"/>
          <w:szCs w:val="22"/>
        </w:rPr>
        <w:t>Il</w:t>
      </w:r>
      <w:r w:rsidR="00122C2C" w:rsidRPr="00122C2C">
        <w:rPr>
          <w:sz w:val="22"/>
          <w:szCs w:val="22"/>
        </w:rPr>
        <w:t xml:space="preserve"> valore del coefficiente </w:t>
      </w:r>
      <w:proofErr w:type="spellStart"/>
      <w:r w:rsidR="00122C2C" w:rsidRPr="00122C2C">
        <w:rPr>
          <w:sz w:val="22"/>
          <w:szCs w:val="22"/>
        </w:rPr>
        <w:t>QLa</w:t>
      </w:r>
      <w:proofErr w:type="spellEnd"/>
      <w:r w:rsidR="00122C2C" w:rsidRPr="00122C2C">
        <w:rPr>
          <w:sz w:val="22"/>
          <w:szCs w:val="22"/>
        </w:rPr>
        <w:t xml:space="preserve"> assunto per ciascun anno </w:t>
      </w:r>
      <w:r w:rsidR="00122C2C" w:rsidRPr="001F3CC0">
        <w:rPr>
          <w:i/>
          <w:iCs/>
          <w:sz w:val="22"/>
          <w:szCs w:val="22"/>
        </w:rPr>
        <w:t>a</w:t>
      </w:r>
      <w:r w:rsidR="00122C2C" w:rsidRPr="00122C2C">
        <w:rPr>
          <w:sz w:val="22"/>
          <w:szCs w:val="22"/>
        </w:rPr>
        <w:t xml:space="preserve"> del secondo periodo regolatorio è </w:t>
      </w:r>
      <w:r w:rsidR="00565B5D">
        <w:rPr>
          <w:sz w:val="22"/>
          <w:szCs w:val="22"/>
        </w:rPr>
        <w:t>legato</w:t>
      </w:r>
      <w:r w:rsidR="00122C2C" w:rsidRPr="00122C2C">
        <w:rPr>
          <w:sz w:val="22"/>
          <w:szCs w:val="22"/>
        </w:rPr>
        <w:t xml:space="preserve"> </w:t>
      </w:r>
      <w:r w:rsidR="00122C2C">
        <w:rPr>
          <w:sz w:val="22"/>
          <w:szCs w:val="22"/>
        </w:rPr>
        <w:t>al</w:t>
      </w:r>
      <w:r w:rsidR="00122C2C" w:rsidRPr="00122C2C">
        <w:rPr>
          <w:sz w:val="22"/>
          <w:szCs w:val="22"/>
        </w:rPr>
        <w:t xml:space="preserve"> miglioramento </w:t>
      </w:r>
      <w:proofErr w:type="gramStart"/>
      <w:r w:rsidR="00122C2C" w:rsidRPr="00122C2C">
        <w:rPr>
          <w:sz w:val="22"/>
          <w:szCs w:val="22"/>
        </w:rPr>
        <w:t>previsto</w:t>
      </w:r>
      <w:r w:rsidR="00C6130A">
        <w:rPr>
          <w:sz w:val="22"/>
          <w:szCs w:val="22"/>
        </w:rPr>
        <w:t xml:space="preserve"> </w:t>
      </w:r>
      <w:r w:rsidR="00122C2C" w:rsidRPr="00122C2C">
        <w:rPr>
          <w:sz w:val="22"/>
          <w:szCs w:val="22"/>
        </w:rPr>
        <w:t xml:space="preserve"> nella</w:t>
      </w:r>
      <w:proofErr w:type="gramEnd"/>
      <w:r w:rsidR="00122C2C" w:rsidRPr="00122C2C">
        <w:rPr>
          <w:sz w:val="22"/>
          <w:szCs w:val="22"/>
        </w:rPr>
        <w:t xml:space="preserve"> qualità e</w:t>
      </w:r>
      <w:r w:rsidR="00C6130A">
        <w:rPr>
          <w:sz w:val="22"/>
          <w:szCs w:val="22"/>
        </w:rPr>
        <w:t xml:space="preserve"> </w:t>
      </w:r>
      <w:r w:rsidR="00122C2C" w:rsidRPr="00122C2C">
        <w:rPr>
          <w:sz w:val="22"/>
          <w:szCs w:val="22"/>
        </w:rPr>
        <w:t>nell</w:t>
      </w:r>
      <w:r w:rsidR="00565B5D">
        <w:rPr>
          <w:sz w:val="22"/>
          <w:szCs w:val="22"/>
        </w:rPr>
        <w:t>e</w:t>
      </w:r>
      <w:r w:rsidR="00122C2C" w:rsidRPr="00122C2C">
        <w:rPr>
          <w:sz w:val="22"/>
          <w:szCs w:val="22"/>
        </w:rPr>
        <w:t xml:space="preserve"> </w:t>
      </w:r>
      <w:r w:rsidR="00D3386B" w:rsidRPr="00203082">
        <w:rPr>
          <w:sz w:val="22"/>
          <w:szCs w:val="22"/>
        </w:rPr>
        <w:t>caratteristiche</w:t>
      </w:r>
      <w:r w:rsidR="00D3386B" w:rsidRPr="00203082">
        <w:rPr>
          <w:spacing w:val="7"/>
          <w:sz w:val="22"/>
          <w:szCs w:val="22"/>
        </w:rPr>
        <w:t xml:space="preserve"> </w:t>
      </w:r>
      <w:r w:rsidR="00D3386B" w:rsidRPr="00203082">
        <w:rPr>
          <w:sz w:val="22"/>
          <w:szCs w:val="22"/>
        </w:rPr>
        <w:t>delle</w:t>
      </w:r>
      <w:r w:rsidR="00D3386B" w:rsidRPr="00203082">
        <w:rPr>
          <w:spacing w:val="9"/>
          <w:sz w:val="22"/>
          <w:szCs w:val="22"/>
        </w:rPr>
        <w:t xml:space="preserve"> </w:t>
      </w:r>
      <w:r w:rsidR="00D3386B" w:rsidRPr="00203082">
        <w:rPr>
          <w:sz w:val="22"/>
          <w:szCs w:val="22"/>
        </w:rPr>
        <w:t>prestazioni</w:t>
      </w:r>
      <w:r w:rsidR="00D3386B" w:rsidRPr="00203082">
        <w:rPr>
          <w:spacing w:val="9"/>
          <w:sz w:val="22"/>
          <w:szCs w:val="22"/>
        </w:rPr>
        <w:t xml:space="preserve"> </w:t>
      </w:r>
      <w:r w:rsidR="00D3386B" w:rsidRPr="00203082">
        <w:rPr>
          <w:sz w:val="22"/>
          <w:szCs w:val="22"/>
        </w:rPr>
        <w:t>erogate</w:t>
      </w:r>
      <w:r w:rsidR="00D3386B" w:rsidRPr="00203082">
        <w:rPr>
          <w:spacing w:val="10"/>
          <w:sz w:val="22"/>
          <w:szCs w:val="22"/>
        </w:rPr>
        <w:t xml:space="preserve"> </w:t>
      </w:r>
      <w:r w:rsidR="00D3386B" w:rsidRPr="00203082">
        <w:rPr>
          <w:sz w:val="22"/>
          <w:szCs w:val="22"/>
        </w:rPr>
        <w:t>agli</w:t>
      </w:r>
      <w:r w:rsidR="00D3386B" w:rsidRPr="00203082">
        <w:rPr>
          <w:spacing w:val="9"/>
          <w:sz w:val="22"/>
          <w:szCs w:val="22"/>
        </w:rPr>
        <w:t xml:space="preserve"> </w:t>
      </w:r>
      <w:r w:rsidR="00D3386B" w:rsidRPr="00203082">
        <w:rPr>
          <w:sz w:val="22"/>
          <w:szCs w:val="22"/>
        </w:rPr>
        <w:t>utenti,</w:t>
      </w:r>
      <w:r w:rsidR="00D3386B" w:rsidRPr="00203082">
        <w:rPr>
          <w:spacing w:val="8"/>
          <w:sz w:val="22"/>
          <w:szCs w:val="22"/>
        </w:rPr>
        <w:t xml:space="preserve"> </w:t>
      </w:r>
      <w:r w:rsidR="00D3386B" w:rsidRPr="00203082">
        <w:rPr>
          <w:sz w:val="22"/>
          <w:szCs w:val="22"/>
        </w:rPr>
        <w:t>nonché</w:t>
      </w:r>
      <w:r w:rsidR="00D3386B" w:rsidRPr="00203082">
        <w:rPr>
          <w:spacing w:val="7"/>
          <w:sz w:val="22"/>
          <w:szCs w:val="22"/>
        </w:rPr>
        <w:t xml:space="preserve"> </w:t>
      </w:r>
      <w:r w:rsidR="00565B5D">
        <w:rPr>
          <w:spacing w:val="7"/>
          <w:sz w:val="22"/>
          <w:szCs w:val="22"/>
        </w:rPr>
        <w:t>a</w:t>
      </w:r>
      <w:r w:rsidR="00D3386B" w:rsidRPr="00203082">
        <w:rPr>
          <w:sz w:val="22"/>
          <w:szCs w:val="22"/>
        </w:rPr>
        <w:t>gli</w:t>
      </w:r>
      <w:r w:rsidR="00D3386B" w:rsidRPr="00203082">
        <w:rPr>
          <w:spacing w:val="11"/>
          <w:sz w:val="22"/>
          <w:szCs w:val="22"/>
        </w:rPr>
        <w:t xml:space="preserve"> </w:t>
      </w:r>
      <w:r w:rsidR="00D3386B" w:rsidRPr="00203082">
        <w:rPr>
          <w:sz w:val="22"/>
          <w:szCs w:val="22"/>
        </w:rPr>
        <w:t>adeguamenti</w:t>
      </w:r>
      <w:r w:rsidR="00D3386B" w:rsidRPr="00203082">
        <w:rPr>
          <w:spacing w:val="8"/>
          <w:sz w:val="22"/>
          <w:szCs w:val="22"/>
        </w:rPr>
        <w:t xml:space="preserve"> </w:t>
      </w:r>
      <w:r w:rsidR="00D3386B" w:rsidRPr="00203082">
        <w:rPr>
          <w:sz w:val="22"/>
          <w:szCs w:val="22"/>
        </w:rPr>
        <w:t>rispetto</w:t>
      </w:r>
      <w:r w:rsidR="00D3386B" w:rsidRPr="00203082">
        <w:rPr>
          <w:spacing w:val="8"/>
          <w:sz w:val="22"/>
          <w:szCs w:val="22"/>
        </w:rPr>
        <w:t xml:space="preserve"> </w:t>
      </w:r>
      <w:r w:rsidR="00D3386B" w:rsidRPr="00203082">
        <w:rPr>
          <w:sz w:val="22"/>
          <w:szCs w:val="22"/>
        </w:rPr>
        <w:t>ai</w:t>
      </w:r>
      <w:r w:rsidR="00D3386B" w:rsidRPr="00203082">
        <w:rPr>
          <w:spacing w:val="8"/>
          <w:sz w:val="22"/>
          <w:szCs w:val="22"/>
        </w:rPr>
        <w:t xml:space="preserve"> </w:t>
      </w:r>
      <w:r w:rsidR="00D3386B" w:rsidRPr="00203082">
        <w:rPr>
          <w:sz w:val="22"/>
          <w:szCs w:val="22"/>
        </w:rPr>
        <w:t>nuovi</w:t>
      </w:r>
      <w:r w:rsidR="00B43704">
        <w:rPr>
          <w:sz w:val="22"/>
          <w:szCs w:val="22"/>
        </w:rPr>
        <w:t xml:space="preserve"> </w:t>
      </w:r>
      <w:r w:rsidR="00D3386B" w:rsidRPr="00203082">
        <w:rPr>
          <w:spacing w:val="-57"/>
          <w:sz w:val="22"/>
          <w:szCs w:val="22"/>
        </w:rPr>
        <w:t xml:space="preserve"> </w:t>
      </w:r>
      <w:r w:rsidR="00122C2C">
        <w:rPr>
          <w:spacing w:val="-57"/>
          <w:sz w:val="22"/>
          <w:szCs w:val="22"/>
        </w:rPr>
        <w:t xml:space="preserve"> </w:t>
      </w:r>
      <w:r w:rsidR="00C6130A">
        <w:rPr>
          <w:spacing w:val="-57"/>
          <w:sz w:val="22"/>
          <w:szCs w:val="22"/>
        </w:rPr>
        <w:t xml:space="preserve"> </w:t>
      </w:r>
      <w:r w:rsidR="00B43704">
        <w:rPr>
          <w:spacing w:val="-57"/>
          <w:sz w:val="22"/>
          <w:szCs w:val="22"/>
        </w:rPr>
        <w:t xml:space="preserve">    </w:t>
      </w:r>
      <w:r w:rsidR="00D3386B" w:rsidRPr="00203082">
        <w:rPr>
          <w:sz w:val="22"/>
          <w:szCs w:val="22"/>
        </w:rPr>
        <w:t>standard</w:t>
      </w:r>
      <w:r w:rsidR="00D3386B" w:rsidRPr="00203082">
        <w:rPr>
          <w:spacing w:val="-1"/>
          <w:sz w:val="22"/>
          <w:szCs w:val="22"/>
        </w:rPr>
        <w:t xml:space="preserve"> </w:t>
      </w:r>
      <w:r w:rsidR="00D3386B" w:rsidRPr="00203082">
        <w:rPr>
          <w:sz w:val="22"/>
          <w:szCs w:val="22"/>
        </w:rPr>
        <w:t xml:space="preserve">di qualità </w:t>
      </w:r>
      <w:r w:rsidR="00565B5D">
        <w:rPr>
          <w:sz w:val="22"/>
          <w:szCs w:val="22"/>
        </w:rPr>
        <w:t xml:space="preserve">obbligatori </w:t>
      </w:r>
      <w:r w:rsidR="00D3386B" w:rsidRPr="00203082">
        <w:rPr>
          <w:sz w:val="22"/>
          <w:szCs w:val="22"/>
        </w:rPr>
        <w:t>introdotti dall’Autorità</w:t>
      </w:r>
      <w:r w:rsidR="001F3CC0">
        <w:rPr>
          <w:sz w:val="22"/>
          <w:szCs w:val="22"/>
        </w:rPr>
        <w:t>.</w:t>
      </w:r>
      <w:r w:rsidR="00B17B5C">
        <w:rPr>
          <w:sz w:val="22"/>
          <w:szCs w:val="22"/>
        </w:rPr>
        <w:t xml:space="preserve"> </w:t>
      </w:r>
    </w:p>
    <w:p w14:paraId="077F42DF" w14:textId="3B1358D6" w:rsidR="00396B51" w:rsidRDefault="00122C2C" w:rsidP="00E4374F">
      <w:pPr>
        <w:tabs>
          <w:tab w:val="left" w:pos="825"/>
          <w:tab w:val="left" w:pos="827"/>
        </w:tabs>
        <w:spacing w:before="123" w:line="252" w:lineRule="auto"/>
        <w:rPr>
          <w:position w:val="2"/>
        </w:rPr>
      </w:pPr>
      <w:r>
        <w:rPr>
          <w:position w:val="2"/>
        </w:rPr>
        <w:t>Il</w:t>
      </w:r>
      <w:r w:rsidR="00D3386B" w:rsidRPr="00122C2C">
        <w:rPr>
          <w:position w:val="2"/>
        </w:rPr>
        <w:t xml:space="preserve"> valore del coefficiente </w:t>
      </w:r>
      <w:r w:rsidR="00D3386B" w:rsidRPr="00122C2C">
        <w:rPr>
          <w:i/>
          <w:position w:val="2"/>
        </w:rPr>
        <w:t>PG</w:t>
      </w:r>
      <w:r w:rsidR="00D3386B" w:rsidRPr="00122C2C">
        <w:rPr>
          <w:i/>
        </w:rPr>
        <w:t xml:space="preserve">a </w:t>
      </w:r>
      <w:r w:rsidR="00D3386B" w:rsidRPr="00122C2C">
        <w:rPr>
          <w:position w:val="2"/>
        </w:rPr>
        <w:t xml:space="preserve">assunto per ciascun anno </w:t>
      </w:r>
      <w:r w:rsidR="00D3386B" w:rsidRPr="00122C2C">
        <w:rPr>
          <w:i/>
          <w:position w:val="2"/>
        </w:rPr>
        <w:t xml:space="preserve">a </w:t>
      </w:r>
      <w:r w:rsidR="00D3386B" w:rsidRPr="00122C2C">
        <w:rPr>
          <w:position w:val="2"/>
        </w:rPr>
        <w:t xml:space="preserve">del secondo periodo regolatorio </w:t>
      </w:r>
      <w:r w:rsidR="00203082" w:rsidRPr="00122C2C">
        <w:rPr>
          <w:position w:val="2"/>
        </w:rPr>
        <w:t>è par</w:t>
      </w:r>
      <w:r w:rsidR="00565B5D">
        <w:rPr>
          <w:position w:val="2"/>
        </w:rPr>
        <w:t>i</w:t>
      </w:r>
      <w:r w:rsidR="00203082" w:rsidRPr="00122C2C">
        <w:rPr>
          <w:position w:val="2"/>
        </w:rPr>
        <w:t xml:space="preserve"> a zero</w:t>
      </w:r>
      <w:r>
        <w:rPr>
          <w:position w:val="2"/>
        </w:rPr>
        <w:t>, in quanto non si attendono variazioni del perimetro gestionale.</w:t>
      </w:r>
    </w:p>
    <w:p w14:paraId="02240B29" w14:textId="0A067092" w:rsidR="00565B5D" w:rsidRDefault="00565B5D" w:rsidP="00E4374F">
      <w:pPr>
        <w:tabs>
          <w:tab w:val="left" w:pos="825"/>
          <w:tab w:val="left" w:pos="827"/>
        </w:tabs>
        <w:spacing w:before="123" w:line="252" w:lineRule="auto"/>
      </w:pPr>
    </w:p>
    <w:p w14:paraId="670A4ADF" w14:textId="341947F6" w:rsidR="00D476C8" w:rsidRDefault="00D476C8" w:rsidP="00E4374F">
      <w:pPr>
        <w:tabs>
          <w:tab w:val="left" w:pos="825"/>
          <w:tab w:val="left" w:pos="827"/>
        </w:tabs>
        <w:spacing w:before="123" w:line="252" w:lineRule="auto"/>
      </w:pPr>
    </w:p>
    <w:p w14:paraId="58E7CA69" w14:textId="77777777" w:rsidR="00E864C2" w:rsidRDefault="00E864C2" w:rsidP="00E4374F">
      <w:pPr>
        <w:tabs>
          <w:tab w:val="left" w:pos="825"/>
          <w:tab w:val="left" w:pos="827"/>
        </w:tabs>
        <w:spacing w:before="123" w:line="252" w:lineRule="auto"/>
      </w:pPr>
    </w:p>
    <w:p w14:paraId="414C4A28" w14:textId="48EA87AD" w:rsidR="00C261ED" w:rsidRDefault="00C261ED" w:rsidP="00E4374F">
      <w:pPr>
        <w:tabs>
          <w:tab w:val="left" w:pos="825"/>
          <w:tab w:val="left" w:pos="827"/>
        </w:tabs>
        <w:spacing w:before="123" w:line="252" w:lineRule="auto"/>
      </w:pPr>
    </w:p>
    <w:tbl>
      <w:tblPr>
        <w:tblW w:w="6560" w:type="dxa"/>
        <w:tblCellMar>
          <w:left w:w="70" w:type="dxa"/>
          <w:right w:w="70" w:type="dxa"/>
        </w:tblCellMar>
        <w:tblLook w:val="04A0" w:firstRow="1" w:lastRow="0" w:firstColumn="1" w:lastColumn="0" w:noHBand="0" w:noVBand="1"/>
      </w:tblPr>
      <w:tblGrid>
        <w:gridCol w:w="616"/>
        <w:gridCol w:w="2568"/>
        <w:gridCol w:w="1676"/>
        <w:gridCol w:w="1700"/>
      </w:tblGrid>
      <w:tr w:rsidR="00640808" w:rsidRPr="00640808" w14:paraId="0044EDCB" w14:textId="77777777" w:rsidTr="00640808">
        <w:trPr>
          <w:trHeight w:val="516"/>
        </w:trPr>
        <w:tc>
          <w:tcPr>
            <w:tcW w:w="616" w:type="dxa"/>
            <w:tcBorders>
              <w:top w:val="nil"/>
              <w:left w:val="nil"/>
              <w:bottom w:val="nil"/>
              <w:right w:val="nil"/>
            </w:tcBorders>
            <w:shd w:val="clear" w:color="000000" w:fill="FFFFFF"/>
            <w:noWrap/>
            <w:vAlign w:val="bottom"/>
            <w:hideMark/>
          </w:tcPr>
          <w:p w14:paraId="3F2E105B" w14:textId="77777777" w:rsidR="00640808" w:rsidRPr="00640808" w:rsidRDefault="00640808" w:rsidP="00640808">
            <w:pPr>
              <w:spacing w:before="0" w:beforeAutospacing="0"/>
              <w:ind w:left="0" w:right="0"/>
              <w:jc w:val="left"/>
              <w:rPr>
                <w:rFonts w:ascii="Century Gothic" w:hAnsi="Century Gothic" w:cs="Calibri"/>
                <w:color w:val="000000"/>
                <w:lang w:eastAsia="it-IT"/>
              </w:rPr>
            </w:pPr>
            <w:r w:rsidRPr="00640808">
              <w:rPr>
                <w:rFonts w:ascii="Century Gothic" w:hAnsi="Century Gothic" w:cs="Calibri"/>
                <w:color w:val="000000"/>
                <w:lang w:eastAsia="it-IT"/>
              </w:rPr>
              <w:lastRenderedPageBreak/>
              <w:t> </w:t>
            </w:r>
          </w:p>
        </w:tc>
        <w:tc>
          <w:tcPr>
            <w:tcW w:w="2568" w:type="dxa"/>
            <w:tcBorders>
              <w:top w:val="nil"/>
              <w:left w:val="nil"/>
              <w:bottom w:val="nil"/>
              <w:right w:val="nil"/>
            </w:tcBorders>
            <w:shd w:val="clear" w:color="000000" w:fill="FFFFFF"/>
            <w:noWrap/>
            <w:vAlign w:val="bottom"/>
            <w:hideMark/>
          </w:tcPr>
          <w:p w14:paraId="65364D7F" w14:textId="77777777" w:rsidR="00640808" w:rsidRPr="00640808" w:rsidRDefault="00640808" w:rsidP="00640808">
            <w:pPr>
              <w:spacing w:before="0" w:beforeAutospacing="0"/>
              <w:ind w:left="0" w:right="0"/>
              <w:jc w:val="left"/>
              <w:rPr>
                <w:rFonts w:ascii="Century Gothic" w:hAnsi="Century Gothic" w:cs="Calibri"/>
                <w:color w:val="000000"/>
                <w:lang w:eastAsia="it-IT"/>
              </w:rPr>
            </w:pPr>
            <w:r w:rsidRPr="00640808">
              <w:rPr>
                <w:rFonts w:ascii="Century Gothic" w:hAnsi="Century Gothic" w:cs="Calibri"/>
                <w:color w:val="000000"/>
                <w:lang w:eastAsia="it-IT"/>
              </w:rPr>
              <w:t> </w:t>
            </w:r>
          </w:p>
        </w:tc>
        <w:tc>
          <w:tcPr>
            <w:tcW w:w="1676" w:type="dxa"/>
            <w:tcBorders>
              <w:top w:val="single" w:sz="4" w:space="0" w:color="808080"/>
              <w:left w:val="single" w:sz="4" w:space="0" w:color="808080"/>
              <w:bottom w:val="single" w:sz="4" w:space="0" w:color="808080"/>
              <w:right w:val="single" w:sz="4" w:space="0" w:color="808080"/>
            </w:tcBorders>
            <w:shd w:val="clear" w:color="000000" w:fill="E7E6E6"/>
            <w:vAlign w:val="bottom"/>
            <w:hideMark/>
          </w:tcPr>
          <w:p w14:paraId="6F47E430" w14:textId="77777777" w:rsidR="00640808" w:rsidRPr="00640808" w:rsidRDefault="00640808" w:rsidP="00640808">
            <w:pPr>
              <w:spacing w:before="0" w:beforeAutospacing="0"/>
              <w:ind w:left="0" w:right="0"/>
              <w:jc w:val="center"/>
              <w:rPr>
                <w:rFonts w:ascii="Century Gothic" w:hAnsi="Century Gothic" w:cs="Calibri"/>
                <w:b/>
                <w:bCs/>
                <w:color w:val="000000"/>
                <w:sz w:val="20"/>
                <w:szCs w:val="20"/>
                <w:lang w:eastAsia="it-IT"/>
              </w:rPr>
            </w:pPr>
            <w:r w:rsidRPr="00640808">
              <w:rPr>
                <w:rFonts w:ascii="Century Gothic" w:hAnsi="Century Gothic" w:cs="Calibri"/>
                <w:b/>
                <w:bCs/>
                <w:color w:val="000000"/>
                <w:sz w:val="20"/>
                <w:szCs w:val="20"/>
                <w:lang w:eastAsia="it-IT"/>
              </w:rPr>
              <w:t>intervallo di riferimento</w:t>
            </w:r>
          </w:p>
        </w:tc>
        <w:tc>
          <w:tcPr>
            <w:tcW w:w="1700" w:type="dxa"/>
            <w:tcBorders>
              <w:top w:val="single" w:sz="4" w:space="0" w:color="808080"/>
              <w:left w:val="nil"/>
              <w:bottom w:val="single" w:sz="4" w:space="0" w:color="808080"/>
              <w:right w:val="single" w:sz="4" w:space="0" w:color="808080"/>
            </w:tcBorders>
            <w:shd w:val="clear" w:color="000000" w:fill="E7E6E6"/>
            <w:noWrap/>
            <w:vAlign w:val="center"/>
            <w:hideMark/>
          </w:tcPr>
          <w:p w14:paraId="340A0A96" w14:textId="77777777" w:rsidR="00640808" w:rsidRPr="00640808" w:rsidRDefault="00640808" w:rsidP="00640808">
            <w:pPr>
              <w:spacing w:before="0" w:beforeAutospacing="0"/>
              <w:ind w:left="0" w:right="0"/>
              <w:jc w:val="center"/>
              <w:rPr>
                <w:rFonts w:ascii="Century Gothic" w:hAnsi="Century Gothic" w:cs="Calibri"/>
                <w:b/>
                <w:bCs/>
                <w:color w:val="000000"/>
                <w:lang w:eastAsia="it-IT"/>
              </w:rPr>
            </w:pPr>
            <w:r w:rsidRPr="00640808">
              <w:rPr>
                <w:rFonts w:ascii="Century Gothic" w:hAnsi="Century Gothic" w:cs="Calibri"/>
                <w:b/>
                <w:bCs/>
                <w:color w:val="000000"/>
                <w:lang w:eastAsia="it-IT"/>
              </w:rPr>
              <w:t>2022</w:t>
            </w:r>
          </w:p>
        </w:tc>
      </w:tr>
      <w:tr w:rsidR="00640808" w:rsidRPr="00640808" w14:paraId="13687C12" w14:textId="77777777" w:rsidTr="00640808">
        <w:trPr>
          <w:trHeight w:val="324"/>
        </w:trPr>
        <w:tc>
          <w:tcPr>
            <w:tcW w:w="3184" w:type="dxa"/>
            <w:gridSpan w:val="2"/>
            <w:tcBorders>
              <w:top w:val="single" w:sz="4" w:space="0" w:color="808080"/>
              <w:left w:val="single" w:sz="4" w:space="0" w:color="808080"/>
              <w:bottom w:val="single" w:sz="4" w:space="0" w:color="808080"/>
              <w:right w:val="single" w:sz="4" w:space="0" w:color="808080"/>
            </w:tcBorders>
            <w:shd w:val="clear" w:color="000000" w:fill="E7E6E6"/>
            <w:noWrap/>
            <w:vAlign w:val="bottom"/>
            <w:hideMark/>
          </w:tcPr>
          <w:p w14:paraId="6F633B4B" w14:textId="77777777" w:rsidR="00640808" w:rsidRPr="00640808" w:rsidRDefault="00640808" w:rsidP="00640808">
            <w:pPr>
              <w:spacing w:before="0" w:beforeAutospacing="0"/>
              <w:ind w:left="0" w:right="0"/>
              <w:jc w:val="right"/>
              <w:rPr>
                <w:rFonts w:ascii="Century Gothic" w:hAnsi="Century Gothic" w:cs="Calibri"/>
                <w:b/>
                <w:bCs/>
                <w:color w:val="000000"/>
                <w:lang w:eastAsia="it-IT"/>
              </w:rPr>
            </w:pPr>
            <w:proofErr w:type="spellStart"/>
            <w:r w:rsidRPr="00640808">
              <w:rPr>
                <w:rFonts w:ascii="Century Gothic" w:hAnsi="Century Gothic" w:cs="Calibri"/>
                <w:b/>
                <w:bCs/>
                <w:color w:val="000000"/>
                <w:lang w:eastAsia="it-IT"/>
              </w:rPr>
              <w:t>QL</w:t>
            </w:r>
            <w:r w:rsidRPr="00640808">
              <w:rPr>
                <w:rFonts w:ascii="Century Gothic" w:hAnsi="Century Gothic" w:cs="Calibri"/>
                <w:b/>
                <w:bCs/>
                <w:color w:val="000000"/>
                <w:vertAlign w:val="subscript"/>
                <w:lang w:eastAsia="it-IT"/>
              </w:rPr>
              <w:t>a</w:t>
            </w:r>
            <w:proofErr w:type="spellEnd"/>
          </w:p>
        </w:tc>
        <w:tc>
          <w:tcPr>
            <w:tcW w:w="1676" w:type="dxa"/>
            <w:tcBorders>
              <w:top w:val="nil"/>
              <w:left w:val="nil"/>
              <w:bottom w:val="single" w:sz="4" w:space="0" w:color="808080"/>
              <w:right w:val="single" w:sz="4" w:space="0" w:color="808080"/>
            </w:tcBorders>
            <w:shd w:val="clear" w:color="000000" w:fill="E7E6E6"/>
            <w:noWrap/>
            <w:vAlign w:val="bottom"/>
            <w:hideMark/>
          </w:tcPr>
          <w:p w14:paraId="4CE68F14" w14:textId="77777777" w:rsidR="00640808" w:rsidRPr="00640808" w:rsidRDefault="00640808" w:rsidP="00640808">
            <w:pPr>
              <w:spacing w:before="0" w:beforeAutospacing="0"/>
              <w:ind w:left="0" w:right="0"/>
              <w:jc w:val="center"/>
              <w:rPr>
                <w:rFonts w:ascii="Century Gothic" w:hAnsi="Century Gothic" w:cs="Calibri"/>
                <w:color w:val="2F75B5"/>
                <w:lang w:eastAsia="it-IT"/>
              </w:rPr>
            </w:pPr>
            <w:r w:rsidRPr="00640808">
              <w:rPr>
                <w:rFonts w:ascii="Century Gothic" w:hAnsi="Century Gothic" w:cs="Calibri"/>
                <w:color w:val="2F75B5"/>
                <w:lang w:eastAsia="it-IT"/>
              </w:rPr>
              <w:t>≤4%</w:t>
            </w:r>
          </w:p>
        </w:tc>
        <w:tc>
          <w:tcPr>
            <w:tcW w:w="1700" w:type="dxa"/>
            <w:tcBorders>
              <w:top w:val="nil"/>
              <w:left w:val="nil"/>
              <w:bottom w:val="single" w:sz="4" w:space="0" w:color="808080"/>
              <w:right w:val="single" w:sz="4" w:space="0" w:color="808080"/>
            </w:tcBorders>
            <w:shd w:val="clear" w:color="000000" w:fill="FFFFFF"/>
            <w:noWrap/>
            <w:vAlign w:val="bottom"/>
            <w:hideMark/>
          </w:tcPr>
          <w:p w14:paraId="440BCA9B" w14:textId="40928D6B" w:rsidR="00640808" w:rsidRPr="00640808" w:rsidRDefault="00E0605B" w:rsidP="00640808">
            <w:pPr>
              <w:spacing w:before="0" w:beforeAutospacing="0"/>
              <w:ind w:left="0" w:right="0"/>
              <w:jc w:val="right"/>
              <w:rPr>
                <w:rFonts w:ascii="Century Gothic" w:hAnsi="Century Gothic" w:cs="Calibri"/>
                <w:color w:val="000000"/>
                <w:lang w:eastAsia="it-IT"/>
              </w:rPr>
            </w:pPr>
            <w:r>
              <w:rPr>
                <w:rFonts w:ascii="Century Gothic" w:hAnsi="Century Gothic" w:cs="Calibri"/>
                <w:color w:val="000000"/>
                <w:lang w:eastAsia="it-IT"/>
              </w:rPr>
              <w:t>3</w:t>
            </w:r>
            <w:r w:rsidR="00640808" w:rsidRPr="00640808">
              <w:rPr>
                <w:rFonts w:ascii="Century Gothic" w:hAnsi="Century Gothic" w:cs="Calibri"/>
                <w:color w:val="000000"/>
                <w:lang w:eastAsia="it-IT"/>
              </w:rPr>
              <w:t>,</w:t>
            </w:r>
            <w:r>
              <w:rPr>
                <w:rFonts w:ascii="Century Gothic" w:hAnsi="Century Gothic" w:cs="Calibri"/>
                <w:color w:val="000000"/>
                <w:lang w:eastAsia="it-IT"/>
              </w:rPr>
              <w:t>0</w:t>
            </w:r>
            <w:r w:rsidR="00640808" w:rsidRPr="00640808">
              <w:rPr>
                <w:rFonts w:ascii="Century Gothic" w:hAnsi="Century Gothic" w:cs="Calibri"/>
                <w:color w:val="000000"/>
                <w:lang w:eastAsia="it-IT"/>
              </w:rPr>
              <w:t>0%</w:t>
            </w:r>
          </w:p>
        </w:tc>
      </w:tr>
      <w:tr w:rsidR="00640808" w:rsidRPr="00640808" w14:paraId="738883DE" w14:textId="77777777" w:rsidTr="00640808">
        <w:trPr>
          <w:trHeight w:val="324"/>
        </w:trPr>
        <w:tc>
          <w:tcPr>
            <w:tcW w:w="3184" w:type="dxa"/>
            <w:gridSpan w:val="2"/>
            <w:tcBorders>
              <w:top w:val="single" w:sz="4" w:space="0" w:color="808080"/>
              <w:left w:val="single" w:sz="4" w:space="0" w:color="808080"/>
              <w:bottom w:val="single" w:sz="4" w:space="0" w:color="808080"/>
              <w:right w:val="single" w:sz="4" w:space="0" w:color="808080"/>
            </w:tcBorders>
            <w:shd w:val="clear" w:color="000000" w:fill="E7E6E6"/>
            <w:noWrap/>
            <w:vAlign w:val="bottom"/>
            <w:hideMark/>
          </w:tcPr>
          <w:p w14:paraId="2A6C7743" w14:textId="77777777" w:rsidR="00640808" w:rsidRPr="00640808" w:rsidRDefault="00640808" w:rsidP="00640808">
            <w:pPr>
              <w:spacing w:before="0" w:beforeAutospacing="0"/>
              <w:ind w:left="0" w:right="0"/>
              <w:jc w:val="right"/>
              <w:rPr>
                <w:rFonts w:ascii="Century Gothic" w:hAnsi="Century Gothic" w:cs="Calibri"/>
                <w:b/>
                <w:bCs/>
                <w:color w:val="000000"/>
                <w:lang w:eastAsia="it-IT"/>
              </w:rPr>
            </w:pPr>
            <w:proofErr w:type="spellStart"/>
            <w:r w:rsidRPr="00640808">
              <w:rPr>
                <w:rFonts w:ascii="Century Gothic" w:hAnsi="Century Gothic" w:cs="Calibri"/>
                <w:b/>
                <w:bCs/>
                <w:color w:val="000000"/>
                <w:lang w:eastAsia="it-IT"/>
              </w:rPr>
              <w:t>PG</w:t>
            </w:r>
            <w:r w:rsidRPr="00640808">
              <w:rPr>
                <w:rFonts w:ascii="Century Gothic" w:hAnsi="Century Gothic" w:cs="Calibri"/>
                <w:b/>
                <w:bCs/>
                <w:color w:val="000000"/>
                <w:vertAlign w:val="subscript"/>
                <w:lang w:eastAsia="it-IT"/>
              </w:rPr>
              <w:t>a</w:t>
            </w:r>
            <w:proofErr w:type="spellEnd"/>
          </w:p>
        </w:tc>
        <w:tc>
          <w:tcPr>
            <w:tcW w:w="1676" w:type="dxa"/>
            <w:tcBorders>
              <w:top w:val="nil"/>
              <w:left w:val="nil"/>
              <w:bottom w:val="single" w:sz="4" w:space="0" w:color="808080"/>
              <w:right w:val="single" w:sz="4" w:space="0" w:color="808080"/>
            </w:tcBorders>
            <w:shd w:val="clear" w:color="000000" w:fill="E7E6E6"/>
            <w:noWrap/>
            <w:vAlign w:val="bottom"/>
            <w:hideMark/>
          </w:tcPr>
          <w:p w14:paraId="1E280C13" w14:textId="77777777" w:rsidR="00640808" w:rsidRPr="00640808" w:rsidRDefault="00640808" w:rsidP="00640808">
            <w:pPr>
              <w:spacing w:before="0" w:beforeAutospacing="0"/>
              <w:ind w:left="0" w:right="0"/>
              <w:jc w:val="center"/>
              <w:rPr>
                <w:rFonts w:ascii="Century Gothic" w:hAnsi="Century Gothic" w:cs="Calibri"/>
                <w:color w:val="2F75B5"/>
                <w:lang w:eastAsia="it-IT"/>
              </w:rPr>
            </w:pPr>
            <w:r w:rsidRPr="00640808">
              <w:rPr>
                <w:rFonts w:ascii="Century Gothic" w:hAnsi="Century Gothic" w:cs="Calibri"/>
                <w:color w:val="2F75B5"/>
                <w:lang w:eastAsia="it-IT"/>
              </w:rPr>
              <w:t>0%</w:t>
            </w:r>
          </w:p>
        </w:tc>
        <w:tc>
          <w:tcPr>
            <w:tcW w:w="1700" w:type="dxa"/>
            <w:tcBorders>
              <w:top w:val="nil"/>
              <w:left w:val="nil"/>
              <w:bottom w:val="single" w:sz="4" w:space="0" w:color="808080"/>
              <w:right w:val="single" w:sz="4" w:space="0" w:color="808080"/>
            </w:tcBorders>
            <w:shd w:val="clear" w:color="000000" w:fill="FFFFFF"/>
            <w:noWrap/>
            <w:vAlign w:val="bottom"/>
            <w:hideMark/>
          </w:tcPr>
          <w:p w14:paraId="0163FA5D" w14:textId="77777777" w:rsidR="00640808" w:rsidRPr="00640808" w:rsidRDefault="00640808" w:rsidP="00640808">
            <w:pPr>
              <w:spacing w:before="0" w:beforeAutospacing="0"/>
              <w:ind w:left="0" w:right="0"/>
              <w:jc w:val="right"/>
              <w:rPr>
                <w:rFonts w:ascii="Century Gothic" w:hAnsi="Century Gothic" w:cs="Calibri"/>
                <w:color w:val="000000"/>
                <w:lang w:eastAsia="it-IT"/>
              </w:rPr>
            </w:pPr>
            <w:r w:rsidRPr="00640808">
              <w:rPr>
                <w:rFonts w:ascii="Century Gothic" w:hAnsi="Century Gothic" w:cs="Calibri"/>
                <w:color w:val="000000"/>
                <w:lang w:eastAsia="it-IT"/>
              </w:rPr>
              <w:t>0,00%</w:t>
            </w:r>
          </w:p>
        </w:tc>
      </w:tr>
    </w:tbl>
    <w:p w14:paraId="36B914D4" w14:textId="6863D37C" w:rsidR="00C261ED" w:rsidRDefault="00C261ED" w:rsidP="00E0605B">
      <w:pPr>
        <w:tabs>
          <w:tab w:val="left" w:pos="825"/>
          <w:tab w:val="left" w:pos="827"/>
        </w:tabs>
        <w:spacing w:line="252" w:lineRule="auto"/>
      </w:pPr>
    </w:p>
    <w:tbl>
      <w:tblPr>
        <w:tblW w:w="6560" w:type="dxa"/>
        <w:tblCellMar>
          <w:left w:w="70" w:type="dxa"/>
          <w:right w:w="70" w:type="dxa"/>
        </w:tblCellMar>
        <w:tblLook w:val="04A0" w:firstRow="1" w:lastRow="0" w:firstColumn="1" w:lastColumn="0" w:noHBand="0" w:noVBand="1"/>
      </w:tblPr>
      <w:tblGrid>
        <w:gridCol w:w="616"/>
        <w:gridCol w:w="2568"/>
        <w:gridCol w:w="1676"/>
        <w:gridCol w:w="1700"/>
      </w:tblGrid>
      <w:tr w:rsidR="00F03532" w:rsidRPr="00F03532" w14:paraId="6BEEFF80" w14:textId="77777777" w:rsidTr="00F03532">
        <w:trPr>
          <w:trHeight w:val="516"/>
        </w:trPr>
        <w:tc>
          <w:tcPr>
            <w:tcW w:w="616" w:type="dxa"/>
            <w:tcBorders>
              <w:top w:val="nil"/>
              <w:left w:val="nil"/>
              <w:bottom w:val="nil"/>
              <w:right w:val="nil"/>
            </w:tcBorders>
            <w:shd w:val="clear" w:color="000000" w:fill="FFFFFF"/>
            <w:noWrap/>
            <w:vAlign w:val="bottom"/>
            <w:hideMark/>
          </w:tcPr>
          <w:p w14:paraId="343BC360" w14:textId="77777777" w:rsidR="00F03532" w:rsidRPr="00F03532" w:rsidRDefault="00F03532" w:rsidP="00F03532">
            <w:pPr>
              <w:spacing w:before="0" w:beforeAutospacing="0"/>
              <w:ind w:left="0" w:right="0"/>
              <w:jc w:val="left"/>
              <w:rPr>
                <w:rFonts w:ascii="Century Gothic" w:hAnsi="Century Gothic" w:cs="Calibri"/>
                <w:color w:val="000000"/>
                <w:lang w:eastAsia="it-IT"/>
              </w:rPr>
            </w:pPr>
            <w:r w:rsidRPr="00F03532">
              <w:rPr>
                <w:rFonts w:ascii="Century Gothic" w:hAnsi="Century Gothic" w:cs="Calibri"/>
                <w:color w:val="000000"/>
                <w:lang w:eastAsia="it-IT"/>
              </w:rPr>
              <w:t> </w:t>
            </w:r>
          </w:p>
        </w:tc>
        <w:tc>
          <w:tcPr>
            <w:tcW w:w="2568" w:type="dxa"/>
            <w:tcBorders>
              <w:top w:val="nil"/>
              <w:left w:val="nil"/>
              <w:bottom w:val="nil"/>
              <w:right w:val="nil"/>
            </w:tcBorders>
            <w:shd w:val="clear" w:color="000000" w:fill="FFFFFF"/>
            <w:noWrap/>
            <w:vAlign w:val="bottom"/>
            <w:hideMark/>
          </w:tcPr>
          <w:p w14:paraId="73C31728" w14:textId="77777777" w:rsidR="00F03532" w:rsidRPr="00F03532" w:rsidRDefault="00F03532" w:rsidP="00F03532">
            <w:pPr>
              <w:spacing w:before="0" w:beforeAutospacing="0"/>
              <w:ind w:left="0" w:right="0"/>
              <w:jc w:val="left"/>
              <w:rPr>
                <w:rFonts w:ascii="Century Gothic" w:hAnsi="Century Gothic" w:cs="Calibri"/>
                <w:color w:val="000000"/>
                <w:lang w:eastAsia="it-IT"/>
              </w:rPr>
            </w:pPr>
            <w:r w:rsidRPr="00F03532">
              <w:rPr>
                <w:rFonts w:ascii="Century Gothic" w:hAnsi="Century Gothic" w:cs="Calibri"/>
                <w:color w:val="000000"/>
                <w:lang w:eastAsia="it-IT"/>
              </w:rPr>
              <w:t> </w:t>
            </w:r>
          </w:p>
        </w:tc>
        <w:tc>
          <w:tcPr>
            <w:tcW w:w="1676" w:type="dxa"/>
            <w:tcBorders>
              <w:top w:val="single" w:sz="4" w:space="0" w:color="808080"/>
              <w:left w:val="single" w:sz="4" w:space="0" w:color="808080"/>
              <w:bottom w:val="single" w:sz="4" w:space="0" w:color="808080"/>
              <w:right w:val="single" w:sz="4" w:space="0" w:color="808080"/>
            </w:tcBorders>
            <w:shd w:val="clear" w:color="000000" w:fill="E7E6E6"/>
            <w:vAlign w:val="bottom"/>
            <w:hideMark/>
          </w:tcPr>
          <w:p w14:paraId="1E5C5F35" w14:textId="77777777" w:rsidR="00F03532" w:rsidRPr="00F03532" w:rsidRDefault="00F03532" w:rsidP="00F03532">
            <w:pPr>
              <w:spacing w:before="0" w:beforeAutospacing="0"/>
              <w:ind w:left="0" w:right="0"/>
              <w:jc w:val="center"/>
              <w:rPr>
                <w:rFonts w:ascii="Century Gothic" w:hAnsi="Century Gothic" w:cs="Calibri"/>
                <w:b/>
                <w:bCs/>
                <w:color w:val="000000"/>
                <w:sz w:val="20"/>
                <w:szCs w:val="20"/>
                <w:lang w:eastAsia="it-IT"/>
              </w:rPr>
            </w:pPr>
            <w:r w:rsidRPr="00F03532">
              <w:rPr>
                <w:rFonts w:ascii="Century Gothic" w:hAnsi="Century Gothic" w:cs="Calibri"/>
                <w:b/>
                <w:bCs/>
                <w:color w:val="000000"/>
                <w:sz w:val="20"/>
                <w:szCs w:val="20"/>
                <w:lang w:eastAsia="it-IT"/>
              </w:rPr>
              <w:t>intervallo di riferimento</w:t>
            </w:r>
          </w:p>
        </w:tc>
        <w:tc>
          <w:tcPr>
            <w:tcW w:w="1700" w:type="dxa"/>
            <w:tcBorders>
              <w:top w:val="single" w:sz="4" w:space="0" w:color="808080"/>
              <w:left w:val="nil"/>
              <w:bottom w:val="single" w:sz="4" w:space="0" w:color="808080"/>
              <w:right w:val="single" w:sz="4" w:space="0" w:color="808080"/>
            </w:tcBorders>
            <w:shd w:val="clear" w:color="000000" w:fill="E7E6E6"/>
            <w:noWrap/>
            <w:vAlign w:val="center"/>
            <w:hideMark/>
          </w:tcPr>
          <w:p w14:paraId="58BD2987" w14:textId="77777777" w:rsidR="00F03532" w:rsidRPr="00F03532" w:rsidRDefault="00F03532" w:rsidP="00F03532">
            <w:pPr>
              <w:spacing w:before="0" w:beforeAutospacing="0"/>
              <w:ind w:left="0" w:right="0"/>
              <w:jc w:val="center"/>
              <w:rPr>
                <w:rFonts w:ascii="Century Gothic" w:hAnsi="Century Gothic" w:cs="Calibri"/>
                <w:b/>
                <w:bCs/>
                <w:color w:val="000000"/>
                <w:lang w:eastAsia="it-IT"/>
              </w:rPr>
            </w:pPr>
            <w:r w:rsidRPr="00F03532">
              <w:rPr>
                <w:rFonts w:ascii="Century Gothic" w:hAnsi="Century Gothic" w:cs="Calibri"/>
                <w:b/>
                <w:bCs/>
                <w:color w:val="000000"/>
                <w:lang w:eastAsia="it-IT"/>
              </w:rPr>
              <w:t>2023</w:t>
            </w:r>
          </w:p>
        </w:tc>
      </w:tr>
      <w:tr w:rsidR="00F03532" w:rsidRPr="00F03532" w14:paraId="219DC0C6" w14:textId="77777777" w:rsidTr="00F03532">
        <w:trPr>
          <w:trHeight w:val="324"/>
        </w:trPr>
        <w:tc>
          <w:tcPr>
            <w:tcW w:w="3184" w:type="dxa"/>
            <w:gridSpan w:val="2"/>
            <w:tcBorders>
              <w:top w:val="single" w:sz="4" w:space="0" w:color="808080"/>
              <w:left w:val="single" w:sz="4" w:space="0" w:color="808080"/>
              <w:bottom w:val="single" w:sz="4" w:space="0" w:color="808080"/>
              <w:right w:val="single" w:sz="4" w:space="0" w:color="808080"/>
            </w:tcBorders>
            <w:shd w:val="clear" w:color="000000" w:fill="E7E6E6"/>
            <w:noWrap/>
            <w:vAlign w:val="bottom"/>
            <w:hideMark/>
          </w:tcPr>
          <w:p w14:paraId="4ACCBB13" w14:textId="77777777" w:rsidR="00F03532" w:rsidRPr="00F03532" w:rsidRDefault="00F03532" w:rsidP="00F03532">
            <w:pPr>
              <w:spacing w:before="0" w:beforeAutospacing="0"/>
              <w:ind w:left="0" w:right="0"/>
              <w:jc w:val="right"/>
              <w:rPr>
                <w:rFonts w:ascii="Century Gothic" w:hAnsi="Century Gothic" w:cs="Calibri"/>
                <w:b/>
                <w:bCs/>
                <w:color w:val="000000"/>
                <w:lang w:eastAsia="it-IT"/>
              </w:rPr>
            </w:pPr>
            <w:proofErr w:type="spellStart"/>
            <w:r w:rsidRPr="00F03532">
              <w:rPr>
                <w:rFonts w:ascii="Century Gothic" w:hAnsi="Century Gothic" w:cs="Calibri"/>
                <w:b/>
                <w:bCs/>
                <w:color w:val="000000"/>
                <w:lang w:eastAsia="it-IT"/>
              </w:rPr>
              <w:t>QL</w:t>
            </w:r>
            <w:r w:rsidRPr="00F03532">
              <w:rPr>
                <w:rFonts w:ascii="Century Gothic" w:hAnsi="Century Gothic" w:cs="Calibri"/>
                <w:b/>
                <w:bCs/>
                <w:color w:val="000000"/>
                <w:vertAlign w:val="subscript"/>
                <w:lang w:eastAsia="it-IT"/>
              </w:rPr>
              <w:t>a</w:t>
            </w:r>
            <w:proofErr w:type="spellEnd"/>
          </w:p>
        </w:tc>
        <w:tc>
          <w:tcPr>
            <w:tcW w:w="1676" w:type="dxa"/>
            <w:tcBorders>
              <w:top w:val="nil"/>
              <w:left w:val="nil"/>
              <w:bottom w:val="single" w:sz="4" w:space="0" w:color="808080"/>
              <w:right w:val="single" w:sz="4" w:space="0" w:color="808080"/>
            </w:tcBorders>
            <w:shd w:val="clear" w:color="000000" w:fill="E7E6E6"/>
            <w:noWrap/>
            <w:vAlign w:val="bottom"/>
            <w:hideMark/>
          </w:tcPr>
          <w:p w14:paraId="2B319F32" w14:textId="77777777" w:rsidR="00F03532" w:rsidRPr="00F03532" w:rsidRDefault="00F03532" w:rsidP="00F03532">
            <w:pPr>
              <w:spacing w:before="0" w:beforeAutospacing="0"/>
              <w:ind w:left="0" w:right="0"/>
              <w:jc w:val="center"/>
              <w:rPr>
                <w:rFonts w:ascii="Century Gothic" w:hAnsi="Century Gothic" w:cs="Calibri"/>
                <w:color w:val="2F75B5"/>
                <w:lang w:eastAsia="it-IT"/>
              </w:rPr>
            </w:pPr>
            <w:r w:rsidRPr="00F03532">
              <w:rPr>
                <w:rFonts w:ascii="Century Gothic" w:hAnsi="Century Gothic" w:cs="Calibri"/>
                <w:color w:val="2F75B5"/>
                <w:lang w:eastAsia="it-IT"/>
              </w:rPr>
              <w:t>≤4%</w:t>
            </w:r>
          </w:p>
        </w:tc>
        <w:tc>
          <w:tcPr>
            <w:tcW w:w="1700" w:type="dxa"/>
            <w:tcBorders>
              <w:top w:val="nil"/>
              <w:left w:val="nil"/>
              <w:bottom w:val="single" w:sz="4" w:space="0" w:color="808080"/>
              <w:right w:val="single" w:sz="4" w:space="0" w:color="808080"/>
            </w:tcBorders>
            <w:shd w:val="clear" w:color="000000" w:fill="FFFFFF"/>
            <w:noWrap/>
            <w:vAlign w:val="bottom"/>
            <w:hideMark/>
          </w:tcPr>
          <w:p w14:paraId="29B50C18" w14:textId="53FA9097" w:rsidR="00F03532" w:rsidRPr="00F03532" w:rsidRDefault="00683226" w:rsidP="00F03532">
            <w:pPr>
              <w:spacing w:before="0" w:beforeAutospacing="0"/>
              <w:ind w:left="0" w:right="0"/>
              <w:jc w:val="right"/>
              <w:rPr>
                <w:rFonts w:ascii="Century Gothic" w:hAnsi="Century Gothic" w:cs="Calibri"/>
                <w:color w:val="000000"/>
                <w:lang w:eastAsia="it-IT"/>
              </w:rPr>
            </w:pPr>
            <w:r>
              <w:rPr>
                <w:rFonts w:ascii="Century Gothic" w:hAnsi="Century Gothic" w:cs="Calibri"/>
                <w:color w:val="000000"/>
                <w:lang w:eastAsia="it-IT"/>
              </w:rPr>
              <w:t>3</w:t>
            </w:r>
            <w:r w:rsidR="00F03532" w:rsidRPr="00F03532">
              <w:rPr>
                <w:rFonts w:ascii="Century Gothic" w:hAnsi="Century Gothic" w:cs="Calibri"/>
                <w:color w:val="000000"/>
                <w:lang w:eastAsia="it-IT"/>
              </w:rPr>
              <w:t>,</w:t>
            </w:r>
            <w:r w:rsidR="00E0605B">
              <w:rPr>
                <w:rFonts w:ascii="Century Gothic" w:hAnsi="Century Gothic" w:cs="Calibri"/>
                <w:color w:val="000000"/>
                <w:lang w:eastAsia="it-IT"/>
              </w:rPr>
              <w:t>5</w:t>
            </w:r>
            <w:r w:rsidR="00F03532" w:rsidRPr="00F03532">
              <w:rPr>
                <w:rFonts w:ascii="Century Gothic" w:hAnsi="Century Gothic" w:cs="Calibri"/>
                <w:color w:val="000000"/>
                <w:lang w:eastAsia="it-IT"/>
              </w:rPr>
              <w:t>0%</w:t>
            </w:r>
          </w:p>
        </w:tc>
      </w:tr>
      <w:tr w:rsidR="00F03532" w:rsidRPr="00F03532" w14:paraId="4E0AAE8C" w14:textId="77777777" w:rsidTr="00F03532">
        <w:trPr>
          <w:trHeight w:val="324"/>
        </w:trPr>
        <w:tc>
          <w:tcPr>
            <w:tcW w:w="3184" w:type="dxa"/>
            <w:gridSpan w:val="2"/>
            <w:tcBorders>
              <w:top w:val="single" w:sz="4" w:space="0" w:color="808080"/>
              <w:left w:val="single" w:sz="4" w:space="0" w:color="808080"/>
              <w:bottom w:val="single" w:sz="4" w:space="0" w:color="808080"/>
              <w:right w:val="single" w:sz="4" w:space="0" w:color="808080"/>
            </w:tcBorders>
            <w:shd w:val="clear" w:color="000000" w:fill="E7E6E6"/>
            <w:noWrap/>
            <w:vAlign w:val="bottom"/>
            <w:hideMark/>
          </w:tcPr>
          <w:p w14:paraId="3BF92D6B" w14:textId="77777777" w:rsidR="00F03532" w:rsidRPr="00F03532" w:rsidRDefault="00F03532" w:rsidP="00F03532">
            <w:pPr>
              <w:spacing w:before="0" w:beforeAutospacing="0"/>
              <w:ind w:left="0" w:right="0"/>
              <w:jc w:val="right"/>
              <w:rPr>
                <w:rFonts w:ascii="Century Gothic" w:hAnsi="Century Gothic" w:cs="Calibri"/>
                <w:b/>
                <w:bCs/>
                <w:color w:val="000000"/>
                <w:lang w:eastAsia="it-IT"/>
              </w:rPr>
            </w:pPr>
            <w:proofErr w:type="spellStart"/>
            <w:r w:rsidRPr="00F03532">
              <w:rPr>
                <w:rFonts w:ascii="Century Gothic" w:hAnsi="Century Gothic" w:cs="Calibri"/>
                <w:b/>
                <w:bCs/>
                <w:color w:val="000000"/>
                <w:lang w:eastAsia="it-IT"/>
              </w:rPr>
              <w:t>PG</w:t>
            </w:r>
            <w:r w:rsidRPr="00F03532">
              <w:rPr>
                <w:rFonts w:ascii="Century Gothic" w:hAnsi="Century Gothic" w:cs="Calibri"/>
                <w:b/>
                <w:bCs/>
                <w:color w:val="000000"/>
                <w:vertAlign w:val="subscript"/>
                <w:lang w:eastAsia="it-IT"/>
              </w:rPr>
              <w:t>a</w:t>
            </w:r>
            <w:proofErr w:type="spellEnd"/>
          </w:p>
        </w:tc>
        <w:tc>
          <w:tcPr>
            <w:tcW w:w="1676" w:type="dxa"/>
            <w:tcBorders>
              <w:top w:val="nil"/>
              <w:left w:val="nil"/>
              <w:bottom w:val="single" w:sz="4" w:space="0" w:color="808080"/>
              <w:right w:val="single" w:sz="4" w:space="0" w:color="808080"/>
            </w:tcBorders>
            <w:shd w:val="clear" w:color="000000" w:fill="E7E6E6"/>
            <w:noWrap/>
            <w:vAlign w:val="bottom"/>
            <w:hideMark/>
          </w:tcPr>
          <w:p w14:paraId="61503244" w14:textId="77777777" w:rsidR="00F03532" w:rsidRPr="00F03532" w:rsidRDefault="00F03532" w:rsidP="00F03532">
            <w:pPr>
              <w:spacing w:before="0" w:beforeAutospacing="0"/>
              <w:ind w:left="0" w:right="0"/>
              <w:jc w:val="center"/>
              <w:rPr>
                <w:rFonts w:ascii="Century Gothic" w:hAnsi="Century Gothic" w:cs="Calibri"/>
                <w:color w:val="2F75B5"/>
                <w:lang w:eastAsia="it-IT"/>
              </w:rPr>
            </w:pPr>
            <w:r w:rsidRPr="00F03532">
              <w:rPr>
                <w:rFonts w:ascii="Century Gothic" w:hAnsi="Century Gothic" w:cs="Calibri"/>
                <w:color w:val="2F75B5"/>
                <w:lang w:eastAsia="it-IT"/>
              </w:rPr>
              <w:t>0%</w:t>
            </w:r>
          </w:p>
        </w:tc>
        <w:tc>
          <w:tcPr>
            <w:tcW w:w="1700" w:type="dxa"/>
            <w:tcBorders>
              <w:top w:val="nil"/>
              <w:left w:val="nil"/>
              <w:bottom w:val="single" w:sz="4" w:space="0" w:color="808080"/>
              <w:right w:val="single" w:sz="4" w:space="0" w:color="808080"/>
            </w:tcBorders>
            <w:shd w:val="clear" w:color="000000" w:fill="FFFFFF"/>
            <w:noWrap/>
            <w:vAlign w:val="bottom"/>
            <w:hideMark/>
          </w:tcPr>
          <w:p w14:paraId="5CA55715" w14:textId="77777777" w:rsidR="00F03532" w:rsidRPr="00F03532" w:rsidRDefault="00F03532" w:rsidP="00F03532">
            <w:pPr>
              <w:spacing w:before="0" w:beforeAutospacing="0"/>
              <w:ind w:left="0" w:right="0"/>
              <w:jc w:val="right"/>
              <w:rPr>
                <w:rFonts w:ascii="Century Gothic" w:hAnsi="Century Gothic" w:cs="Calibri"/>
                <w:color w:val="000000"/>
                <w:lang w:eastAsia="it-IT"/>
              </w:rPr>
            </w:pPr>
            <w:r w:rsidRPr="00F03532">
              <w:rPr>
                <w:rFonts w:ascii="Century Gothic" w:hAnsi="Century Gothic" w:cs="Calibri"/>
                <w:color w:val="000000"/>
                <w:lang w:eastAsia="it-IT"/>
              </w:rPr>
              <w:t>0,00%</w:t>
            </w:r>
          </w:p>
        </w:tc>
      </w:tr>
    </w:tbl>
    <w:p w14:paraId="3CF02968" w14:textId="77777777" w:rsidR="00640808" w:rsidRDefault="00640808" w:rsidP="00E0605B">
      <w:pPr>
        <w:tabs>
          <w:tab w:val="left" w:pos="825"/>
          <w:tab w:val="left" w:pos="827"/>
        </w:tabs>
        <w:spacing w:line="252" w:lineRule="auto"/>
      </w:pPr>
    </w:p>
    <w:tbl>
      <w:tblPr>
        <w:tblW w:w="6560" w:type="dxa"/>
        <w:tblCellMar>
          <w:left w:w="70" w:type="dxa"/>
          <w:right w:w="70" w:type="dxa"/>
        </w:tblCellMar>
        <w:tblLook w:val="04A0" w:firstRow="1" w:lastRow="0" w:firstColumn="1" w:lastColumn="0" w:noHBand="0" w:noVBand="1"/>
      </w:tblPr>
      <w:tblGrid>
        <w:gridCol w:w="616"/>
        <w:gridCol w:w="2568"/>
        <w:gridCol w:w="1676"/>
        <w:gridCol w:w="1700"/>
      </w:tblGrid>
      <w:tr w:rsidR="00F03532" w:rsidRPr="00F03532" w14:paraId="61C7D20E" w14:textId="77777777" w:rsidTr="00F03532">
        <w:trPr>
          <w:trHeight w:val="516"/>
        </w:trPr>
        <w:tc>
          <w:tcPr>
            <w:tcW w:w="616" w:type="dxa"/>
            <w:tcBorders>
              <w:top w:val="nil"/>
              <w:left w:val="nil"/>
              <w:bottom w:val="nil"/>
              <w:right w:val="nil"/>
            </w:tcBorders>
            <w:shd w:val="clear" w:color="000000" w:fill="FFFFFF"/>
            <w:noWrap/>
            <w:vAlign w:val="bottom"/>
            <w:hideMark/>
          </w:tcPr>
          <w:p w14:paraId="426FDDF6" w14:textId="77777777" w:rsidR="00F03532" w:rsidRPr="00F03532" w:rsidRDefault="00F03532" w:rsidP="00F03532">
            <w:pPr>
              <w:spacing w:before="0" w:beforeAutospacing="0"/>
              <w:ind w:left="0" w:right="0"/>
              <w:jc w:val="left"/>
              <w:rPr>
                <w:rFonts w:ascii="Century Gothic" w:hAnsi="Century Gothic" w:cs="Calibri"/>
                <w:color w:val="000000"/>
                <w:lang w:eastAsia="it-IT"/>
              </w:rPr>
            </w:pPr>
            <w:r w:rsidRPr="00F03532">
              <w:rPr>
                <w:rFonts w:ascii="Century Gothic" w:hAnsi="Century Gothic" w:cs="Calibri"/>
                <w:color w:val="000000"/>
                <w:lang w:eastAsia="it-IT"/>
              </w:rPr>
              <w:t> </w:t>
            </w:r>
          </w:p>
        </w:tc>
        <w:tc>
          <w:tcPr>
            <w:tcW w:w="2568" w:type="dxa"/>
            <w:tcBorders>
              <w:top w:val="nil"/>
              <w:left w:val="nil"/>
              <w:bottom w:val="nil"/>
              <w:right w:val="nil"/>
            </w:tcBorders>
            <w:shd w:val="clear" w:color="000000" w:fill="FFFFFF"/>
            <w:noWrap/>
            <w:vAlign w:val="bottom"/>
            <w:hideMark/>
          </w:tcPr>
          <w:p w14:paraId="58A2F950" w14:textId="77777777" w:rsidR="00F03532" w:rsidRPr="00F03532" w:rsidRDefault="00F03532" w:rsidP="00F03532">
            <w:pPr>
              <w:spacing w:before="0" w:beforeAutospacing="0"/>
              <w:ind w:left="0" w:right="0"/>
              <w:jc w:val="left"/>
              <w:rPr>
                <w:rFonts w:ascii="Century Gothic" w:hAnsi="Century Gothic" w:cs="Calibri"/>
                <w:color w:val="000000"/>
                <w:lang w:eastAsia="it-IT"/>
              </w:rPr>
            </w:pPr>
            <w:r w:rsidRPr="00F03532">
              <w:rPr>
                <w:rFonts w:ascii="Century Gothic" w:hAnsi="Century Gothic" w:cs="Calibri"/>
                <w:color w:val="000000"/>
                <w:lang w:eastAsia="it-IT"/>
              </w:rPr>
              <w:t> </w:t>
            </w:r>
          </w:p>
        </w:tc>
        <w:tc>
          <w:tcPr>
            <w:tcW w:w="1676" w:type="dxa"/>
            <w:tcBorders>
              <w:top w:val="single" w:sz="4" w:space="0" w:color="808080"/>
              <w:left w:val="single" w:sz="4" w:space="0" w:color="808080"/>
              <w:bottom w:val="single" w:sz="4" w:space="0" w:color="808080"/>
              <w:right w:val="single" w:sz="4" w:space="0" w:color="808080"/>
            </w:tcBorders>
            <w:shd w:val="clear" w:color="000000" w:fill="E7E6E6"/>
            <w:vAlign w:val="bottom"/>
            <w:hideMark/>
          </w:tcPr>
          <w:p w14:paraId="7F434ED2" w14:textId="77777777" w:rsidR="00F03532" w:rsidRPr="00F03532" w:rsidRDefault="00F03532" w:rsidP="00F03532">
            <w:pPr>
              <w:spacing w:before="0" w:beforeAutospacing="0"/>
              <w:ind w:left="0" w:right="0"/>
              <w:jc w:val="center"/>
              <w:rPr>
                <w:rFonts w:ascii="Century Gothic" w:hAnsi="Century Gothic" w:cs="Calibri"/>
                <w:b/>
                <w:bCs/>
                <w:color w:val="000000"/>
                <w:sz w:val="20"/>
                <w:szCs w:val="20"/>
                <w:lang w:eastAsia="it-IT"/>
              </w:rPr>
            </w:pPr>
            <w:r w:rsidRPr="00F03532">
              <w:rPr>
                <w:rFonts w:ascii="Century Gothic" w:hAnsi="Century Gothic" w:cs="Calibri"/>
                <w:b/>
                <w:bCs/>
                <w:color w:val="000000"/>
                <w:sz w:val="20"/>
                <w:szCs w:val="20"/>
                <w:lang w:eastAsia="it-IT"/>
              </w:rPr>
              <w:t>intervallo di riferimento</w:t>
            </w:r>
          </w:p>
        </w:tc>
        <w:tc>
          <w:tcPr>
            <w:tcW w:w="1700" w:type="dxa"/>
            <w:tcBorders>
              <w:top w:val="single" w:sz="4" w:space="0" w:color="808080"/>
              <w:left w:val="nil"/>
              <w:bottom w:val="single" w:sz="4" w:space="0" w:color="808080"/>
              <w:right w:val="single" w:sz="4" w:space="0" w:color="808080"/>
            </w:tcBorders>
            <w:shd w:val="clear" w:color="000000" w:fill="E7E6E6"/>
            <w:noWrap/>
            <w:vAlign w:val="center"/>
            <w:hideMark/>
          </w:tcPr>
          <w:p w14:paraId="5433C98C" w14:textId="77777777" w:rsidR="00F03532" w:rsidRPr="00F03532" w:rsidRDefault="00F03532" w:rsidP="00F03532">
            <w:pPr>
              <w:spacing w:before="0" w:beforeAutospacing="0"/>
              <w:ind w:left="0" w:right="0"/>
              <w:jc w:val="center"/>
              <w:rPr>
                <w:rFonts w:ascii="Century Gothic" w:hAnsi="Century Gothic" w:cs="Calibri"/>
                <w:b/>
                <w:bCs/>
                <w:color w:val="000000"/>
                <w:lang w:eastAsia="it-IT"/>
              </w:rPr>
            </w:pPr>
            <w:r w:rsidRPr="00F03532">
              <w:rPr>
                <w:rFonts w:ascii="Century Gothic" w:hAnsi="Century Gothic" w:cs="Calibri"/>
                <w:b/>
                <w:bCs/>
                <w:color w:val="000000"/>
                <w:lang w:eastAsia="it-IT"/>
              </w:rPr>
              <w:t>2024</w:t>
            </w:r>
          </w:p>
        </w:tc>
      </w:tr>
      <w:tr w:rsidR="00F03532" w:rsidRPr="00F03532" w14:paraId="10DE3F33" w14:textId="77777777" w:rsidTr="00F03532">
        <w:trPr>
          <w:trHeight w:val="324"/>
        </w:trPr>
        <w:tc>
          <w:tcPr>
            <w:tcW w:w="3184" w:type="dxa"/>
            <w:gridSpan w:val="2"/>
            <w:tcBorders>
              <w:top w:val="single" w:sz="4" w:space="0" w:color="808080"/>
              <w:left w:val="single" w:sz="4" w:space="0" w:color="808080"/>
              <w:bottom w:val="single" w:sz="4" w:space="0" w:color="808080"/>
              <w:right w:val="single" w:sz="4" w:space="0" w:color="808080"/>
            </w:tcBorders>
            <w:shd w:val="clear" w:color="000000" w:fill="E7E6E6"/>
            <w:noWrap/>
            <w:vAlign w:val="bottom"/>
            <w:hideMark/>
          </w:tcPr>
          <w:p w14:paraId="49D246E4" w14:textId="77777777" w:rsidR="00F03532" w:rsidRPr="00F03532" w:rsidRDefault="00F03532" w:rsidP="00F03532">
            <w:pPr>
              <w:spacing w:before="0" w:beforeAutospacing="0"/>
              <w:ind w:left="0" w:right="0"/>
              <w:jc w:val="right"/>
              <w:rPr>
                <w:rFonts w:ascii="Century Gothic" w:hAnsi="Century Gothic" w:cs="Calibri"/>
                <w:b/>
                <w:bCs/>
                <w:color w:val="000000"/>
                <w:lang w:eastAsia="it-IT"/>
              </w:rPr>
            </w:pPr>
            <w:proofErr w:type="spellStart"/>
            <w:r w:rsidRPr="00F03532">
              <w:rPr>
                <w:rFonts w:ascii="Century Gothic" w:hAnsi="Century Gothic" w:cs="Calibri"/>
                <w:b/>
                <w:bCs/>
                <w:color w:val="000000"/>
                <w:lang w:eastAsia="it-IT"/>
              </w:rPr>
              <w:t>QL</w:t>
            </w:r>
            <w:r w:rsidRPr="00F03532">
              <w:rPr>
                <w:rFonts w:ascii="Century Gothic" w:hAnsi="Century Gothic" w:cs="Calibri"/>
                <w:b/>
                <w:bCs/>
                <w:color w:val="000000"/>
                <w:vertAlign w:val="subscript"/>
                <w:lang w:eastAsia="it-IT"/>
              </w:rPr>
              <w:t>a</w:t>
            </w:r>
            <w:proofErr w:type="spellEnd"/>
          </w:p>
        </w:tc>
        <w:tc>
          <w:tcPr>
            <w:tcW w:w="1676" w:type="dxa"/>
            <w:tcBorders>
              <w:top w:val="nil"/>
              <w:left w:val="nil"/>
              <w:bottom w:val="single" w:sz="4" w:space="0" w:color="808080"/>
              <w:right w:val="single" w:sz="4" w:space="0" w:color="808080"/>
            </w:tcBorders>
            <w:shd w:val="clear" w:color="000000" w:fill="E7E6E6"/>
            <w:noWrap/>
            <w:vAlign w:val="bottom"/>
            <w:hideMark/>
          </w:tcPr>
          <w:p w14:paraId="22F67092" w14:textId="77777777" w:rsidR="00F03532" w:rsidRPr="00F03532" w:rsidRDefault="00F03532" w:rsidP="00F03532">
            <w:pPr>
              <w:spacing w:before="0" w:beforeAutospacing="0"/>
              <w:ind w:left="0" w:right="0"/>
              <w:jc w:val="center"/>
              <w:rPr>
                <w:rFonts w:ascii="Century Gothic" w:hAnsi="Century Gothic" w:cs="Calibri"/>
                <w:color w:val="2F75B5"/>
                <w:lang w:eastAsia="it-IT"/>
              </w:rPr>
            </w:pPr>
            <w:r w:rsidRPr="00F03532">
              <w:rPr>
                <w:rFonts w:ascii="Century Gothic" w:hAnsi="Century Gothic" w:cs="Calibri"/>
                <w:color w:val="2F75B5"/>
                <w:lang w:eastAsia="it-IT"/>
              </w:rPr>
              <w:t>≤4%</w:t>
            </w:r>
          </w:p>
        </w:tc>
        <w:tc>
          <w:tcPr>
            <w:tcW w:w="1700" w:type="dxa"/>
            <w:tcBorders>
              <w:top w:val="nil"/>
              <w:left w:val="nil"/>
              <w:bottom w:val="single" w:sz="4" w:space="0" w:color="808080"/>
              <w:right w:val="single" w:sz="4" w:space="0" w:color="808080"/>
            </w:tcBorders>
            <w:shd w:val="clear" w:color="000000" w:fill="FFFFFF"/>
            <w:noWrap/>
            <w:vAlign w:val="bottom"/>
            <w:hideMark/>
          </w:tcPr>
          <w:p w14:paraId="63495F6A" w14:textId="416492D5" w:rsidR="00F03532" w:rsidRPr="00F03532" w:rsidRDefault="00E0605B" w:rsidP="00F03532">
            <w:pPr>
              <w:spacing w:before="0" w:beforeAutospacing="0"/>
              <w:ind w:left="0" w:right="0"/>
              <w:jc w:val="right"/>
              <w:rPr>
                <w:rFonts w:ascii="Century Gothic" w:hAnsi="Century Gothic" w:cs="Calibri"/>
                <w:color w:val="000000"/>
                <w:lang w:eastAsia="it-IT"/>
              </w:rPr>
            </w:pPr>
            <w:r>
              <w:rPr>
                <w:rFonts w:ascii="Century Gothic" w:hAnsi="Century Gothic" w:cs="Calibri"/>
                <w:color w:val="000000"/>
                <w:lang w:eastAsia="it-IT"/>
              </w:rPr>
              <w:t>4,</w:t>
            </w:r>
            <w:r w:rsidR="00807F84">
              <w:rPr>
                <w:rFonts w:ascii="Century Gothic" w:hAnsi="Century Gothic" w:cs="Calibri"/>
                <w:color w:val="000000"/>
                <w:lang w:eastAsia="it-IT"/>
              </w:rPr>
              <w:t>0</w:t>
            </w:r>
            <w:r w:rsidR="00F03532" w:rsidRPr="00F03532">
              <w:rPr>
                <w:rFonts w:ascii="Century Gothic" w:hAnsi="Century Gothic" w:cs="Calibri"/>
                <w:color w:val="000000"/>
                <w:lang w:eastAsia="it-IT"/>
              </w:rPr>
              <w:t>0%</w:t>
            </w:r>
          </w:p>
        </w:tc>
      </w:tr>
      <w:tr w:rsidR="00F03532" w:rsidRPr="00F03532" w14:paraId="33A1269F" w14:textId="77777777" w:rsidTr="00F03532">
        <w:trPr>
          <w:trHeight w:val="324"/>
        </w:trPr>
        <w:tc>
          <w:tcPr>
            <w:tcW w:w="3184" w:type="dxa"/>
            <w:gridSpan w:val="2"/>
            <w:tcBorders>
              <w:top w:val="single" w:sz="4" w:space="0" w:color="808080"/>
              <w:left w:val="single" w:sz="4" w:space="0" w:color="808080"/>
              <w:bottom w:val="single" w:sz="4" w:space="0" w:color="808080"/>
              <w:right w:val="single" w:sz="4" w:space="0" w:color="808080"/>
            </w:tcBorders>
            <w:shd w:val="clear" w:color="000000" w:fill="E7E6E6"/>
            <w:noWrap/>
            <w:vAlign w:val="bottom"/>
            <w:hideMark/>
          </w:tcPr>
          <w:p w14:paraId="392B4B43" w14:textId="77777777" w:rsidR="00F03532" w:rsidRPr="00F03532" w:rsidRDefault="00F03532" w:rsidP="00F03532">
            <w:pPr>
              <w:spacing w:before="0" w:beforeAutospacing="0"/>
              <w:ind w:left="0" w:right="0"/>
              <w:jc w:val="right"/>
              <w:rPr>
                <w:rFonts w:ascii="Century Gothic" w:hAnsi="Century Gothic" w:cs="Calibri"/>
                <w:b/>
                <w:bCs/>
                <w:color w:val="000000"/>
                <w:lang w:eastAsia="it-IT"/>
              </w:rPr>
            </w:pPr>
            <w:proofErr w:type="spellStart"/>
            <w:r w:rsidRPr="00F03532">
              <w:rPr>
                <w:rFonts w:ascii="Century Gothic" w:hAnsi="Century Gothic" w:cs="Calibri"/>
                <w:b/>
                <w:bCs/>
                <w:color w:val="000000"/>
                <w:lang w:eastAsia="it-IT"/>
              </w:rPr>
              <w:t>PG</w:t>
            </w:r>
            <w:r w:rsidRPr="00F03532">
              <w:rPr>
                <w:rFonts w:ascii="Century Gothic" w:hAnsi="Century Gothic" w:cs="Calibri"/>
                <w:b/>
                <w:bCs/>
                <w:color w:val="000000"/>
                <w:vertAlign w:val="subscript"/>
                <w:lang w:eastAsia="it-IT"/>
              </w:rPr>
              <w:t>a</w:t>
            </w:r>
            <w:proofErr w:type="spellEnd"/>
          </w:p>
        </w:tc>
        <w:tc>
          <w:tcPr>
            <w:tcW w:w="1676" w:type="dxa"/>
            <w:tcBorders>
              <w:top w:val="nil"/>
              <w:left w:val="nil"/>
              <w:bottom w:val="single" w:sz="4" w:space="0" w:color="808080"/>
              <w:right w:val="single" w:sz="4" w:space="0" w:color="808080"/>
            </w:tcBorders>
            <w:shd w:val="clear" w:color="000000" w:fill="E7E6E6"/>
            <w:noWrap/>
            <w:vAlign w:val="bottom"/>
            <w:hideMark/>
          </w:tcPr>
          <w:p w14:paraId="4CF32AF9" w14:textId="77777777" w:rsidR="00F03532" w:rsidRPr="00F03532" w:rsidRDefault="00F03532" w:rsidP="00F03532">
            <w:pPr>
              <w:spacing w:before="0" w:beforeAutospacing="0"/>
              <w:ind w:left="0" w:right="0"/>
              <w:jc w:val="center"/>
              <w:rPr>
                <w:rFonts w:ascii="Century Gothic" w:hAnsi="Century Gothic" w:cs="Calibri"/>
                <w:color w:val="2F75B5"/>
                <w:lang w:eastAsia="it-IT"/>
              </w:rPr>
            </w:pPr>
            <w:r w:rsidRPr="00F03532">
              <w:rPr>
                <w:rFonts w:ascii="Century Gothic" w:hAnsi="Century Gothic" w:cs="Calibri"/>
                <w:color w:val="2F75B5"/>
                <w:lang w:eastAsia="it-IT"/>
              </w:rPr>
              <w:t>0%</w:t>
            </w:r>
          </w:p>
        </w:tc>
        <w:tc>
          <w:tcPr>
            <w:tcW w:w="1700" w:type="dxa"/>
            <w:tcBorders>
              <w:top w:val="nil"/>
              <w:left w:val="nil"/>
              <w:bottom w:val="single" w:sz="4" w:space="0" w:color="808080"/>
              <w:right w:val="single" w:sz="4" w:space="0" w:color="808080"/>
            </w:tcBorders>
            <w:shd w:val="clear" w:color="000000" w:fill="FFFFFF"/>
            <w:noWrap/>
            <w:vAlign w:val="bottom"/>
            <w:hideMark/>
          </w:tcPr>
          <w:p w14:paraId="27C45FEF" w14:textId="77777777" w:rsidR="00F03532" w:rsidRPr="00F03532" w:rsidRDefault="00F03532" w:rsidP="00F03532">
            <w:pPr>
              <w:spacing w:before="0" w:beforeAutospacing="0"/>
              <w:ind w:left="0" w:right="0"/>
              <w:jc w:val="right"/>
              <w:rPr>
                <w:rFonts w:ascii="Century Gothic" w:hAnsi="Century Gothic" w:cs="Calibri"/>
                <w:color w:val="000000"/>
                <w:lang w:eastAsia="it-IT"/>
              </w:rPr>
            </w:pPr>
            <w:r w:rsidRPr="00F03532">
              <w:rPr>
                <w:rFonts w:ascii="Century Gothic" w:hAnsi="Century Gothic" w:cs="Calibri"/>
                <w:color w:val="000000"/>
                <w:lang w:eastAsia="it-IT"/>
              </w:rPr>
              <w:t>0,00%</w:t>
            </w:r>
          </w:p>
        </w:tc>
      </w:tr>
    </w:tbl>
    <w:p w14:paraId="5684298E" w14:textId="77777777" w:rsidR="00F03532" w:rsidRDefault="00F03532" w:rsidP="00E0605B">
      <w:pPr>
        <w:tabs>
          <w:tab w:val="left" w:pos="825"/>
          <w:tab w:val="left" w:pos="827"/>
        </w:tabs>
        <w:spacing w:line="252" w:lineRule="auto"/>
      </w:pPr>
    </w:p>
    <w:tbl>
      <w:tblPr>
        <w:tblW w:w="6560" w:type="dxa"/>
        <w:tblCellMar>
          <w:left w:w="70" w:type="dxa"/>
          <w:right w:w="70" w:type="dxa"/>
        </w:tblCellMar>
        <w:tblLook w:val="04A0" w:firstRow="1" w:lastRow="0" w:firstColumn="1" w:lastColumn="0" w:noHBand="0" w:noVBand="1"/>
      </w:tblPr>
      <w:tblGrid>
        <w:gridCol w:w="616"/>
        <w:gridCol w:w="2568"/>
        <w:gridCol w:w="1676"/>
        <w:gridCol w:w="1700"/>
      </w:tblGrid>
      <w:tr w:rsidR="000365CA" w:rsidRPr="000365CA" w14:paraId="1621FD19" w14:textId="77777777" w:rsidTr="000365CA">
        <w:trPr>
          <w:trHeight w:val="516"/>
        </w:trPr>
        <w:tc>
          <w:tcPr>
            <w:tcW w:w="616" w:type="dxa"/>
            <w:tcBorders>
              <w:top w:val="nil"/>
              <w:left w:val="nil"/>
              <w:bottom w:val="nil"/>
              <w:right w:val="nil"/>
            </w:tcBorders>
            <w:shd w:val="clear" w:color="000000" w:fill="FFFFFF"/>
            <w:noWrap/>
            <w:vAlign w:val="bottom"/>
            <w:hideMark/>
          </w:tcPr>
          <w:p w14:paraId="386F812A" w14:textId="77777777" w:rsidR="000365CA" w:rsidRPr="000365CA" w:rsidRDefault="000365CA" w:rsidP="000365CA">
            <w:pPr>
              <w:spacing w:before="0" w:beforeAutospacing="0"/>
              <w:ind w:left="0" w:right="0"/>
              <w:jc w:val="left"/>
              <w:rPr>
                <w:rFonts w:ascii="Century Gothic" w:hAnsi="Century Gothic" w:cs="Calibri"/>
                <w:color w:val="000000"/>
                <w:lang w:eastAsia="it-IT"/>
              </w:rPr>
            </w:pPr>
            <w:r w:rsidRPr="000365CA">
              <w:rPr>
                <w:rFonts w:ascii="Century Gothic" w:hAnsi="Century Gothic" w:cs="Calibri"/>
                <w:color w:val="000000"/>
                <w:lang w:eastAsia="it-IT"/>
              </w:rPr>
              <w:t> </w:t>
            </w:r>
          </w:p>
        </w:tc>
        <w:tc>
          <w:tcPr>
            <w:tcW w:w="2568" w:type="dxa"/>
            <w:tcBorders>
              <w:top w:val="nil"/>
              <w:left w:val="nil"/>
              <w:bottom w:val="nil"/>
              <w:right w:val="nil"/>
            </w:tcBorders>
            <w:shd w:val="clear" w:color="000000" w:fill="FFFFFF"/>
            <w:noWrap/>
            <w:vAlign w:val="bottom"/>
            <w:hideMark/>
          </w:tcPr>
          <w:p w14:paraId="28BB07A5" w14:textId="77777777" w:rsidR="000365CA" w:rsidRPr="000365CA" w:rsidRDefault="000365CA" w:rsidP="000365CA">
            <w:pPr>
              <w:spacing w:before="0" w:beforeAutospacing="0"/>
              <w:ind w:left="0" w:right="0"/>
              <w:jc w:val="left"/>
              <w:rPr>
                <w:rFonts w:ascii="Century Gothic" w:hAnsi="Century Gothic" w:cs="Calibri"/>
                <w:color w:val="000000"/>
                <w:lang w:eastAsia="it-IT"/>
              </w:rPr>
            </w:pPr>
            <w:r w:rsidRPr="000365CA">
              <w:rPr>
                <w:rFonts w:ascii="Century Gothic" w:hAnsi="Century Gothic" w:cs="Calibri"/>
                <w:color w:val="000000"/>
                <w:lang w:eastAsia="it-IT"/>
              </w:rPr>
              <w:t> </w:t>
            </w:r>
          </w:p>
        </w:tc>
        <w:tc>
          <w:tcPr>
            <w:tcW w:w="1676" w:type="dxa"/>
            <w:tcBorders>
              <w:top w:val="single" w:sz="4" w:space="0" w:color="808080"/>
              <w:left w:val="single" w:sz="4" w:space="0" w:color="808080"/>
              <w:bottom w:val="single" w:sz="4" w:space="0" w:color="808080"/>
              <w:right w:val="single" w:sz="4" w:space="0" w:color="808080"/>
            </w:tcBorders>
            <w:shd w:val="clear" w:color="000000" w:fill="E7E6E6"/>
            <w:vAlign w:val="bottom"/>
            <w:hideMark/>
          </w:tcPr>
          <w:p w14:paraId="2A21012F" w14:textId="77777777" w:rsidR="000365CA" w:rsidRPr="000365CA" w:rsidRDefault="000365CA" w:rsidP="000365CA">
            <w:pPr>
              <w:spacing w:before="0" w:beforeAutospacing="0"/>
              <w:ind w:left="0" w:right="0"/>
              <w:jc w:val="center"/>
              <w:rPr>
                <w:rFonts w:ascii="Century Gothic" w:hAnsi="Century Gothic" w:cs="Calibri"/>
                <w:b/>
                <w:bCs/>
                <w:color w:val="000000"/>
                <w:sz w:val="20"/>
                <w:szCs w:val="20"/>
                <w:lang w:eastAsia="it-IT"/>
              </w:rPr>
            </w:pPr>
            <w:r w:rsidRPr="000365CA">
              <w:rPr>
                <w:rFonts w:ascii="Century Gothic" w:hAnsi="Century Gothic" w:cs="Calibri"/>
                <w:b/>
                <w:bCs/>
                <w:color w:val="000000"/>
                <w:sz w:val="20"/>
                <w:szCs w:val="20"/>
                <w:lang w:eastAsia="it-IT"/>
              </w:rPr>
              <w:t>intervallo di riferimento</w:t>
            </w:r>
          </w:p>
        </w:tc>
        <w:tc>
          <w:tcPr>
            <w:tcW w:w="1700" w:type="dxa"/>
            <w:tcBorders>
              <w:top w:val="single" w:sz="4" w:space="0" w:color="808080"/>
              <w:left w:val="nil"/>
              <w:bottom w:val="single" w:sz="4" w:space="0" w:color="808080"/>
              <w:right w:val="single" w:sz="4" w:space="0" w:color="808080"/>
            </w:tcBorders>
            <w:shd w:val="clear" w:color="000000" w:fill="E7E6E6"/>
            <w:noWrap/>
            <w:vAlign w:val="center"/>
            <w:hideMark/>
          </w:tcPr>
          <w:p w14:paraId="4F374369" w14:textId="77777777" w:rsidR="000365CA" w:rsidRPr="000365CA" w:rsidRDefault="000365CA" w:rsidP="000365CA">
            <w:pPr>
              <w:spacing w:before="0" w:beforeAutospacing="0"/>
              <w:ind w:left="0" w:right="0"/>
              <w:jc w:val="center"/>
              <w:rPr>
                <w:rFonts w:ascii="Century Gothic" w:hAnsi="Century Gothic" w:cs="Calibri"/>
                <w:b/>
                <w:bCs/>
                <w:color w:val="000000"/>
                <w:lang w:eastAsia="it-IT"/>
              </w:rPr>
            </w:pPr>
            <w:r w:rsidRPr="000365CA">
              <w:rPr>
                <w:rFonts w:ascii="Century Gothic" w:hAnsi="Century Gothic" w:cs="Calibri"/>
                <w:b/>
                <w:bCs/>
                <w:color w:val="000000"/>
                <w:lang w:eastAsia="it-IT"/>
              </w:rPr>
              <w:t>2025</w:t>
            </w:r>
          </w:p>
        </w:tc>
      </w:tr>
      <w:tr w:rsidR="000365CA" w:rsidRPr="000365CA" w14:paraId="26F50CC5" w14:textId="77777777" w:rsidTr="000365CA">
        <w:trPr>
          <w:trHeight w:val="324"/>
        </w:trPr>
        <w:tc>
          <w:tcPr>
            <w:tcW w:w="3184" w:type="dxa"/>
            <w:gridSpan w:val="2"/>
            <w:tcBorders>
              <w:top w:val="single" w:sz="4" w:space="0" w:color="808080"/>
              <w:left w:val="single" w:sz="4" w:space="0" w:color="808080"/>
              <w:bottom w:val="single" w:sz="4" w:space="0" w:color="808080"/>
              <w:right w:val="single" w:sz="4" w:space="0" w:color="808080"/>
            </w:tcBorders>
            <w:shd w:val="clear" w:color="000000" w:fill="E7E6E6"/>
            <w:noWrap/>
            <w:vAlign w:val="bottom"/>
            <w:hideMark/>
          </w:tcPr>
          <w:p w14:paraId="30F7556A" w14:textId="77777777" w:rsidR="000365CA" w:rsidRPr="000365CA" w:rsidRDefault="000365CA" w:rsidP="000365CA">
            <w:pPr>
              <w:spacing w:before="0" w:beforeAutospacing="0"/>
              <w:ind w:left="0" w:right="0"/>
              <w:jc w:val="right"/>
              <w:rPr>
                <w:rFonts w:ascii="Century Gothic" w:hAnsi="Century Gothic" w:cs="Calibri"/>
                <w:b/>
                <w:bCs/>
                <w:color w:val="000000"/>
                <w:lang w:eastAsia="it-IT"/>
              </w:rPr>
            </w:pPr>
            <w:proofErr w:type="spellStart"/>
            <w:r w:rsidRPr="000365CA">
              <w:rPr>
                <w:rFonts w:ascii="Century Gothic" w:hAnsi="Century Gothic" w:cs="Calibri"/>
                <w:b/>
                <w:bCs/>
                <w:color w:val="000000"/>
                <w:lang w:eastAsia="it-IT"/>
              </w:rPr>
              <w:t>QL</w:t>
            </w:r>
            <w:r w:rsidRPr="000365CA">
              <w:rPr>
                <w:rFonts w:ascii="Century Gothic" w:hAnsi="Century Gothic" w:cs="Calibri"/>
                <w:b/>
                <w:bCs/>
                <w:color w:val="000000"/>
                <w:vertAlign w:val="subscript"/>
                <w:lang w:eastAsia="it-IT"/>
              </w:rPr>
              <w:t>a</w:t>
            </w:r>
            <w:proofErr w:type="spellEnd"/>
          </w:p>
        </w:tc>
        <w:tc>
          <w:tcPr>
            <w:tcW w:w="1676" w:type="dxa"/>
            <w:tcBorders>
              <w:top w:val="nil"/>
              <w:left w:val="nil"/>
              <w:bottom w:val="single" w:sz="4" w:space="0" w:color="808080"/>
              <w:right w:val="single" w:sz="4" w:space="0" w:color="808080"/>
            </w:tcBorders>
            <w:shd w:val="clear" w:color="000000" w:fill="E7E6E6"/>
            <w:noWrap/>
            <w:vAlign w:val="bottom"/>
            <w:hideMark/>
          </w:tcPr>
          <w:p w14:paraId="1B94993A" w14:textId="77777777" w:rsidR="000365CA" w:rsidRPr="000365CA" w:rsidRDefault="000365CA" w:rsidP="000365CA">
            <w:pPr>
              <w:spacing w:before="0" w:beforeAutospacing="0"/>
              <w:ind w:left="0" w:right="0"/>
              <w:jc w:val="center"/>
              <w:rPr>
                <w:rFonts w:ascii="Century Gothic" w:hAnsi="Century Gothic" w:cs="Calibri"/>
                <w:color w:val="2F75B5"/>
                <w:lang w:eastAsia="it-IT"/>
              </w:rPr>
            </w:pPr>
            <w:r w:rsidRPr="000365CA">
              <w:rPr>
                <w:rFonts w:ascii="Century Gothic" w:hAnsi="Century Gothic" w:cs="Calibri"/>
                <w:color w:val="2F75B5"/>
                <w:lang w:eastAsia="it-IT"/>
              </w:rPr>
              <w:t>≤4%</w:t>
            </w:r>
          </w:p>
        </w:tc>
        <w:tc>
          <w:tcPr>
            <w:tcW w:w="1700" w:type="dxa"/>
            <w:tcBorders>
              <w:top w:val="nil"/>
              <w:left w:val="nil"/>
              <w:bottom w:val="single" w:sz="4" w:space="0" w:color="808080"/>
              <w:right w:val="single" w:sz="4" w:space="0" w:color="808080"/>
            </w:tcBorders>
            <w:shd w:val="clear" w:color="000000" w:fill="FFFFFF"/>
            <w:noWrap/>
            <w:vAlign w:val="bottom"/>
            <w:hideMark/>
          </w:tcPr>
          <w:p w14:paraId="2EC7181E" w14:textId="41A3542C" w:rsidR="000365CA" w:rsidRPr="000365CA" w:rsidRDefault="00124BD7" w:rsidP="000365CA">
            <w:pPr>
              <w:spacing w:before="0" w:beforeAutospacing="0"/>
              <w:ind w:left="0" w:right="0"/>
              <w:jc w:val="right"/>
              <w:rPr>
                <w:rFonts w:ascii="Century Gothic" w:hAnsi="Century Gothic" w:cs="Calibri"/>
                <w:color w:val="000000"/>
                <w:lang w:eastAsia="it-IT"/>
              </w:rPr>
            </w:pPr>
            <w:r>
              <w:rPr>
                <w:rFonts w:ascii="Century Gothic" w:hAnsi="Century Gothic" w:cs="Calibri"/>
                <w:color w:val="000000"/>
                <w:lang w:eastAsia="it-IT"/>
              </w:rPr>
              <w:t>4</w:t>
            </w:r>
            <w:r w:rsidR="000365CA" w:rsidRPr="000365CA">
              <w:rPr>
                <w:rFonts w:ascii="Century Gothic" w:hAnsi="Century Gothic" w:cs="Calibri"/>
                <w:color w:val="000000"/>
                <w:lang w:eastAsia="it-IT"/>
              </w:rPr>
              <w:t>,00%</w:t>
            </w:r>
          </w:p>
        </w:tc>
      </w:tr>
      <w:tr w:rsidR="000365CA" w:rsidRPr="000365CA" w14:paraId="56F66D71" w14:textId="77777777" w:rsidTr="000365CA">
        <w:trPr>
          <w:trHeight w:val="324"/>
        </w:trPr>
        <w:tc>
          <w:tcPr>
            <w:tcW w:w="3184" w:type="dxa"/>
            <w:gridSpan w:val="2"/>
            <w:tcBorders>
              <w:top w:val="single" w:sz="4" w:space="0" w:color="808080"/>
              <w:left w:val="single" w:sz="4" w:space="0" w:color="808080"/>
              <w:bottom w:val="single" w:sz="4" w:space="0" w:color="808080"/>
              <w:right w:val="single" w:sz="4" w:space="0" w:color="808080"/>
            </w:tcBorders>
            <w:shd w:val="clear" w:color="000000" w:fill="E7E6E6"/>
            <w:noWrap/>
            <w:vAlign w:val="bottom"/>
            <w:hideMark/>
          </w:tcPr>
          <w:p w14:paraId="21F79B30" w14:textId="77777777" w:rsidR="000365CA" w:rsidRPr="000365CA" w:rsidRDefault="000365CA" w:rsidP="000365CA">
            <w:pPr>
              <w:spacing w:before="0" w:beforeAutospacing="0"/>
              <w:ind w:left="0" w:right="0"/>
              <w:jc w:val="right"/>
              <w:rPr>
                <w:rFonts w:ascii="Century Gothic" w:hAnsi="Century Gothic" w:cs="Calibri"/>
                <w:b/>
                <w:bCs/>
                <w:color w:val="000000"/>
                <w:lang w:eastAsia="it-IT"/>
              </w:rPr>
            </w:pPr>
            <w:proofErr w:type="spellStart"/>
            <w:r w:rsidRPr="000365CA">
              <w:rPr>
                <w:rFonts w:ascii="Century Gothic" w:hAnsi="Century Gothic" w:cs="Calibri"/>
                <w:b/>
                <w:bCs/>
                <w:color w:val="000000"/>
                <w:lang w:eastAsia="it-IT"/>
              </w:rPr>
              <w:t>PG</w:t>
            </w:r>
            <w:r w:rsidRPr="000365CA">
              <w:rPr>
                <w:rFonts w:ascii="Century Gothic" w:hAnsi="Century Gothic" w:cs="Calibri"/>
                <w:b/>
                <w:bCs/>
                <w:color w:val="000000"/>
                <w:vertAlign w:val="subscript"/>
                <w:lang w:eastAsia="it-IT"/>
              </w:rPr>
              <w:t>a</w:t>
            </w:r>
            <w:proofErr w:type="spellEnd"/>
          </w:p>
        </w:tc>
        <w:tc>
          <w:tcPr>
            <w:tcW w:w="1676" w:type="dxa"/>
            <w:tcBorders>
              <w:top w:val="nil"/>
              <w:left w:val="nil"/>
              <w:bottom w:val="single" w:sz="4" w:space="0" w:color="808080"/>
              <w:right w:val="single" w:sz="4" w:space="0" w:color="808080"/>
            </w:tcBorders>
            <w:shd w:val="clear" w:color="000000" w:fill="E7E6E6"/>
            <w:noWrap/>
            <w:vAlign w:val="bottom"/>
            <w:hideMark/>
          </w:tcPr>
          <w:p w14:paraId="33094E10" w14:textId="77777777" w:rsidR="000365CA" w:rsidRPr="000365CA" w:rsidRDefault="000365CA" w:rsidP="000365CA">
            <w:pPr>
              <w:spacing w:before="0" w:beforeAutospacing="0"/>
              <w:ind w:left="0" w:right="0"/>
              <w:jc w:val="center"/>
              <w:rPr>
                <w:rFonts w:ascii="Century Gothic" w:hAnsi="Century Gothic" w:cs="Calibri"/>
                <w:color w:val="2F75B5"/>
                <w:lang w:eastAsia="it-IT"/>
              </w:rPr>
            </w:pPr>
            <w:r w:rsidRPr="000365CA">
              <w:rPr>
                <w:rFonts w:ascii="Century Gothic" w:hAnsi="Century Gothic" w:cs="Calibri"/>
                <w:color w:val="2F75B5"/>
                <w:lang w:eastAsia="it-IT"/>
              </w:rPr>
              <w:t>0%</w:t>
            </w:r>
          </w:p>
        </w:tc>
        <w:tc>
          <w:tcPr>
            <w:tcW w:w="1700" w:type="dxa"/>
            <w:tcBorders>
              <w:top w:val="nil"/>
              <w:left w:val="nil"/>
              <w:bottom w:val="single" w:sz="4" w:space="0" w:color="808080"/>
              <w:right w:val="single" w:sz="4" w:space="0" w:color="808080"/>
            </w:tcBorders>
            <w:shd w:val="clear" w:color="000000" w:fill="FFFFFF"/>
            <w:noWrap/>
            <w:vAlign w:val="bottom"/>
            <w:hideMark/>
          </w:tcPr>
          <w:p w14:paraId="07049C8C" w14:textId="77777777" w:rsidR="000365CA" w:rsidRPr="000365CA" w:rsidRDefault="000365CA" w:rsidP="000365CA">
            <w:pPr>
              <w:spacing w:before="0" w:beforeAutospacing="0"/>
              <w:ind w:left="0" w:right="0"/>
              <w:jc w:val="right"/>
              <w:rPr>
                <w:rFonts w:ascii="Century Gothic" w:hAnsi="Century Gothic" w:cs="Calibri"/>
                <w:color w:val="000000"/>
                <w:lang w:eastAsia="it-IT"/>
              </w:rPr>
            </w:pPr>
            <w:r w:rsidRPr="000365CA">
              <w:rPr>
                <w:rFonts w:ascii="Century Gothic" w:hAnsi="Century Gothic" w:cs="Calibri"/>
                <w:color w:val="000000"/>
                <w:lang w:eastAsia="it-IT"/>
              </w:rPr>
              <w:t>0,00%</w:t>
            </w:r>
          </w:p>
        </w:tc>
      </w:tr>
    </w:tbl>
    <w:p w14:paraId="27E14A2E" w14:textId="77777777" w:rsidR="00C261ED" w:rsidRDefault="00C261ED" w:rsidP="00807F84">
      <w:pPr>
        <w:tabs>
          <w:tab w:val="left" w:pos="825"/>
          <w:tab w:val="left" w:pos="827"/>
        </w:tabs>
        <w:spacing w:line="252" w:lineRule="auto"/>
        <w:ind w:left="0"/>
      </w:pPr>
    </w:p>
    <w:p w14:paraId="383525AD" w14:textId="77777777" w:rsidR="00396B51" w:rsidRPr="00203082" w:rsidRDefault="00D3386B">
      <w:pPr>
        <w:pStyle w:val="Titolo3"/>
        <w:numPr>
          <w:ilvl w:val="2"/>
          <w:numId w:val="8"/>
        </w:numPr>
        <w:tabs>
          <w:tab w:val="left" w:pos="834"/>
        </w:tabs>
        <w:spacing w:before="1"/>
        <w:ind w:hanging="722"/>
        <w:rPr>
          <w:sz w:val="22"/>
          <w:szCs w:val="22"/>
        </w:rPr>
      </w:pPr>
      <w:bookmarkStart w:id="30" w:name="_bookmark25"/>
      <w:bookmarkEnd w:id="30"/>
      <w:r w:rsidRPr="00203082">
        <w:rPr>
          <w:sz w:val="22"/>
          <w:szCs w:val="22"/>
        </w:rPr>
        <w:t>Coefficiente</w:t>
      </w:r>
      <w:r w:rsidRPr="00203082">
        <w:rPr>
          <w:spacing w:val="-5"/>
          <w:sz w:val="22"/>
          <w:szCs w:val="22"/>
        </w:rPr>
        <w:t xml:space="preserve"> </w:t>
      </w:r>
      <w:r w:rsidRPr="00203082">
        <w:rPr>
          <w:sz w:val="22"/>
          <w:szCs w:val="22"/>
        </w:rPr>
        <w:t>C116</w:t>
      </w:r>
    </w:p>
    <w:p w14:paraId="3144DCC7" w14:textId="744D3996" w:rsidR="00396B51" w:rsidRPr="00203082" w:rsidRDefault="00565B5D" w:rsidP="00E4374F">
      <w:pPr>
        <w:pStyle w:val="Corpotesto"/>
        <w:spacing w:before="158"/>
        <w:ind w:left="112" w:right="112"/>
        <w:rPr>
          <w:sz w:val="22"/>
          <w:szCs w:val="22"/>
        </w:rPr>
      </w:pPr>
      <w:r>
        <w:rPr>
          <w:sz w:val="22"/>
          <w:szCs w:val="22"/>
        </w:rPr>
        <w:t xml:space="preserve">Non </w:t>
      </w:r>
      <w:r w:rsidR="00732C07">
        <w:rPr>
          <w:sz w:val="22"/>
          <w:szCs w:val="22"/>
        </w:rPr>
        <w:t>previsto</w:t>
      </w:r>
      <w:r w:rsidR="00C67863">
        <w:rPr>
          <w:sz w:val="22"/>
          <w:szCs w:val="22"/>
        </w:rPr>
        <w:t>.</w:t>
      </w:r>
    </w:p>
    <w:p w14:paraId="0CC36C44" w14:textId="76892764" w:rsidR="00396B51" w:rsidRPr="00E4374F" w:rsidRDefault="00D3386B" w:rsidP="00E4374F">
      <w:pPr>
        <w:pStyle w:val="Titolo2"/>
        <w:numPr>
          <w:ilvl w:val="1"/>
          <w:numId w:val="19"/>
        </w:numPr>
        <w:tabs>
          <w:tab w:val="left" w:pos="680"/>
        </w:tabs>
        <w:ind w:left="679"/>
        <w:rPr>
          <w:sz w:val="22"/>
          <w:szCs w:val="22"/>
        </w:rPr>
      </w:pPr>
      <w:bookmarkStart w:id="31" w:name="_bookmark26"/>
      <w:bookmarkEnd w:id="31"/>
      <w:r w:rsidRPr="00203082">
        <w:rPr>
          <w:sz w:val="22"/>
          <w:szCs w:val="22"/>
        </w:rPr>
        <w:t>Costi</w:t>
      </w:r>
      <w:r w:rsidRPr="00203082">
        <w:rPr>
          <w:spacing w:val="-1"/>
          <w:sz w:val="22"/>
          <w:szCs w:val="22"/>
        </w:rPr>
        <w:t xml:space="preserve"> </w:t>
      </w:r>
      <w:r w:rsidRPr="00203082">
        <w:rPr>
          <w:sz w:val="22"/>
          <w:szCs w:val="22"/>
        </w:rPr>
        <w:t>operativi</w:t>
      </w:r>
      <w:r w:rsidRPr="00203082">
        <w:rPr>
          <w:spacing w:val="-1"/>
          <w:sz w:val="22"/>
          <w:szCs w:val="22"/>
        </w:rPr>
        <w:t xml:space="preserve"> </w:t>
      </w:r>
      <w:r w:rsidRPr="00203082">
        <w:rPr>
          <w:sz w:val="22"/>
          <w:szCs w:val="22"/>
        </w:rPr>
        <w:t>di</w:t>
      </w:r>
      <w:r w:rsidRPr="00203082">
        <w:rPr>
          <w:spacing w:val="-1"/>
          <w:sz w:val="22"/>
          <w:szCs w:val="22"/>
        </w:rPr>
        <w:t xml:space="preserve"> </w:t>
      </w:r>
      <w:r w:rsidRPr="00203082">
        <w:rPr>
          <w:sz w:val="22"/>
          <w:szCs w:val="22"/>
        </w:rPr>
        <w:t>gestione</w:t>
      </w:r>
      <w:r w:rsidRPr="00203082">
        <w:rPr>
          <w:spacing w:val="-2"/>
          <w:sz w:val="22"/>
          <w:szCs w:val="22"/>
        </w:rPr>
        <w:t xml:space="preserve"> </w:t>
      </w:r>
      <w:r w:rsidRPr="00203082">
        <w:rPr>
          <w:sz w:val="22"/>
          <w:szCs w:val="22"/>
        </w:rPr>
        <w:t>associati a</w:t>
      </w:r>
      <w:r w:rsidRPr="00203082">
        <w:rPr>
          <w:spacing w:val="-1"/>
          <w:sz w:val="22"/>
          <w:szCs w:val="22"/>
        </w:rPr>
        <w:t xml:space="preserve"> </w:t>
      </w:r>
      <w:r w:rsidRPr="00203082">
        <w:rPr>
          <w:sz w:val="22"/>
          <w:szCs w:val="22"/>
        </w:rPr>
        <w:t>specifiche finalità</w:t>
      </w:r>
    </w:p>
    <w:p w14:paraId="401D17CA" w14:textId="77777777" w:rsidR="00396B51" w:rsidRPr="00203082" w:rsidRDefault="00D3386B">
      <w:pPr>
        <w:pStyle w:val="Titolo3"/>
        <w:numPr>
          <w:ilvl w:val="2"/>
          <w:numId w:val="6"/>
        </w:numPr>
        <w:tabs>
          <w:tab w:val="left" w:pos="894"/>
        </w:tabs>
        <w:spacing w:before="1"/>
        <w:ind w:hanging="782"/>
        <w:rPr>
          <w:sz w:val="22"/>
          <w:szCs w:val="22"/>
        </w:rPr>
      </w:pPr>
      <w:bookmarkStart w:id="32" w:name="_bookmark27"/>
      <w:bookmarkEnd w:id="32"/>
      <w:r w:rsidRPr="00203082">
        <w:rPr>
          <w:position w:val="2"/>
          <w:sz w:val="22"/>
          <w:szCs w:val="22"/>
        </w:rPr>
        <w:t>Componente</w:t>
      </w:r>
      <w:r w:rsidRPr="00203082">
        <w:rPr>
          <w:spacing w:val="-3"/>
          <w:position w:val="2"/>
          <w:sz w:val="22"/>
          <w:szCs w:val="22"/>
        </w:rPr>
        <w:t xml:space="preserve"> </w:t>
      </w:r>
      <w:r w:rsidRPr="00203082">
        <w:rPr>
          <w:position w:val="2"/>
          <w:sz w:val="22"/>
          <w:szCs w:val="22"/>
        </w:rPr>
        <w:t>previsionale</w:t>
      </w:r>
      <w:r w:rsidRPr="00203082">
        <w:rPr>
          <w:spacing w:val="-2"/>
          <w:position w:val="2"/>
          <w:sz w:val="22"/>
          <w:szCs w:val="22"/>
        </w:rPr>
        <w:t xml:space="preserve"> </w:t>
      </w:r>
      <w:r w:rsidRPr="00203082">
        <w:rPr>
          <w:position w:val="2"/>
          <w:sz w:val="22"/>
          <w:szCs w:val="22"/>
        </w:rPr>
        <w:t>CO</w:t>
      </w:r>
      <w:r w:rsidRPr="00203082">
        <w:rPr>
          <w:sz w:val="22"/>
          <w:szCs w:val="22"/>
        </w:rPr>
        <w:t>116</w:t>
      </w:r>
    </w:p>
    <w:p w14:paraId="7C7B4211" w14:textId="37F14259" w:rsidR="00396B51" w:rsidRPr="00203082" w:rsidRDefault="00732C07" w:rsidP="001F3CC0">
      <w:pPr>
        <w:pStyle w:val="Corpotesto"/>
        <w:spacing w:before="118"/>
        <w:ind w:left="112"/>
        <w:rPr>
          <w:sz w:val="22"/>
          <w:szCs w:val="22"/>
        </w:rPr>
      </w:pPr>
      <w:bookmarkStart w:id="33" w:name="_bookmark28"/>
      <w:bookmarkEnd w:id="33"/>
      <w:r>
        <w:rPr>
          <w:sz w:val="22"/>
          <w:szCs w:val="22"/>
        </w:rPr>
        <w:t>Non previsto</w:t>
      </w:r>
    </w:p>
    <w:p w14:paraId="1FA27B71" w14:textId="49EC4A3B" w:rsidR="00396B51" w:rsidRDefault="00D3386B">
      <w:pPr>
        <w:pStyle w:val="Titolo3"/>
        <w:numPr>
          <w:ilvl w:val="2"/>
          <w:numId w:val="6"/>
        </w:numPr>
        <w:tabs>
          <w:tab w:val="left" w:pos="834"/>
        </w:tabs>
        <w:ind w:left="833" w:hanging="722"/>
        <w:rPr>
          <w:sz w:val="22"/>
          <w:szCs w:val="22"/>
        </w:rPr>
      </w:pPr>
      <w:r w:rsidRPr="00203082">
        <w:rPr>
          <w:sz w:val="22"/>
          <w:szCs w:val="22"/>
        </w:rPr>
        <w:t>Componente</w:t>
      </w:r>
      <w:r w:rsidRPr="00203082">
        <w:rPr>
          <w:spacing w:val="-3"/>
          <w:sz w:val="22"/>
          <w:szCs w:val="22"/>
        </w:rPr>
        <w:t xml:space="preserve"> </w:t>
      </w:r>
      <w:r w:rsidRPr="00203082">
        <w:rPr>
          <w:sz w:val="22"/>
          <w:szCs w:val="22"/>
        </w:rPr>
        <w:t>previsionale</w:t>
      </w:r>
      <w:r w:rsidRPr="00203082">
        <w:rPr>
          <w:spacing w:val="-4"/>
          <w:sz w:val="22"/>
          <w:szCs w:val="22"/>
        </w:rPr>
        <w:t xml:space="preserve"> </w:t>
      </w:r>
      <w:r w:rsidRPr="00203082">
        <w:rPr>
          <w:sz w:val="22"/>
          <w:szCs w:val="22"/>
        </w:rPr>
        <w:t>CQ</w:t>
      </w:r>
    </w:p>
    <w:p w14:paraId="08E8839E" w14:textId="37C2DEB4" w:rsidR="00732C07" w:rsidRPr="00203082" w:rsidRDefault="00732C07" w:rsidP="00732C07">
      <w:pPr>
        <w:ind w:left="0"/>
      </w:pPr>
      <w:r w:rsidRPr="00842B32">
        <w:t xml:space="preserve">Il gestore </w:t>
      </w:r>
      <w:r w:rsidR="00FF6414">
        <w:t xml:space="preserve">Broni Stradella Pubblica </w:t>
      </w:r>
      <w:proofErr w:type="spellStart"/>
      <w:r w:rsidR="00FF6414">
        <w:t>srl</w:t>
      </w:r>
      <w:proofErr w:type="spellEnd"/>
      <w:r w:rsidRPr="00842B32">
        <w:t xml:space="preserve"> ha</w:t>
      </w:r>
      <w:r>
        <w:t xml:space="preserve"> </w:t>
      </w:r>
      <w:r w:rsidRPr="00842B32">
        <w:t>propos</w:t>
      </w:r>
      <w:r>
        <w:t>t</w:t>
      </w:r>
      <w:r w:rsidRPr="00842B32">
        <w:t>o</w:t>
      </w:r>
      <w:r w:rsidRPr="00842B32">
        <w:rPr>
          <w:spacing w:val="-9"/>
        </w:rPr>
        <w:t xml:space="preserve"> </w:t>
      </w:r>
      <w:r w:rsidRPr="00842B32">
        <w:t>la</w:t>
      </w:r>
      <w:r w:rsidRPr="00842B32">
        <w:rPr>
          <w:spacing w:val="-9"/>
        </w:rPr>
        <w:t xml:space="preserve"> </w:t>
      </w:r>
      <w:r w:rsidRPr="00842B32">
        <w:t>valorizzazione,</w:t>
      </w:r>
      <w:r w:rsidRPr="00842B32">
        <w:rPr>
          <w:spacing w:val="-9"/>
        </w:rPr>
        <w:t xml:space="preserve"> </w:t>
      </w:r>
      <w:r w:rsidRPr="00842B32">
        <w:t>attraverso</w:t>
      </w:r>
      <w:r w:rsidRPr="00842B32">
        <w:rPr>
          <w:spacing w:val="-10"/>
        </w:rPr>
        <w:t xml:space="preserve"> </w:t>
      </w:r>
      <w:r w:rsidRPr="00842B32">
        <w:t>l</w:t>
      </w:r>
      <w:r>
        <w:t>e</w:t>
      </w:r>
      <w:r w:rsidRPr="00842B32">
        <w:t xml:space="preserve"> component</w:t>
      </w:r>
      <w:r>
        <w:t>i</w:t>
      </w:r>
      <w:r w:rsidRPr="00842B32">
        <w:t xml:space="preserve"> </w:t>
      </w:r>
      <w:proofErr w:type="spellStart"/>
      <w:proofErr w:type="gramStart"/>
      <w:r>
        <w:rPr>
          <w:rFonts w:ascii="Cambria Math" w:hAnsi="Cambria Math" w:cs="Cambria Math"/>
        </w:rPr>
        <w:t>CQexpTv,a</w:t>
      </w:r>
      <w:proofErr w:type="spellEnd"/>
      <w:proofErr w:type="gramEnd"/>
      <w:r>
        <w:rPr>
          <w:rFonts w:ascii="Cambria Math" w:hAnsi="Cambria Math" w:cs="Cambria Math"/>
        </w:rPr>
        <w:t xml:space="preserve"> e </w:t>
      </w:r>
      <w:proofErr w:type="spellStart"/>
      <w:r>
        <w:rPr>
          <w:rFonts w:ascii="Cambria Math" w:hAnsi="Cambria Math" w:cs="Cambria Math"/>
        </w:rPr>
        <w:t>CQexpTf,a</w:t>
      </w:r>
      <w:proofErr w:type="spellEnd"/>
      <w:r w:rsidRPr="00842B32">
        <w:rPr>
          <w:rFonts w:ascii="Cambria Math" w:hAnsi="Cambria Math" w:cs="Cambria Math"/>
        </w:rPr>
        <w:t xml:space="preserve"> </w:t>
      </w:r>
      <w:r>
        <w:rPr>
          <w:rFonts w:ascii="Cambria Math" w:hAnsi="Cambria Math" w:cs="Cambria Math"/>
        </w:rPr>
        <w:t xml:space="preserve">delle </w:t>
      </w:r>
      <w:r w:rsidRPr="00842B32">
        <w:t>component</w:t>
      </w:r>
      <w:r>
        <w:t>i</w:t>
      </w:r>
      <w:r w:rsidRPr="00842B32">
        <w:t xml:space="preserve"> di natura previsionale, destinat</w:t>
      </w:r>
      <w:r>
        <w:t>e</w:t>
      </w:r>
      <w:r w:rsidRPr="00842B32">
        <w:t xml:space="preserve"> alla copertura degli oneri </w:t>
      </w:r>
      <w:r>
        <w:t xml:space="preserve">variabili e </w:t>
      </w:r>
      <w:r w:rsidRPr="00842B32">
        <w:t>fissi  connessi al conseguimento di target riconducibili a modifiche dei processi tecnici gestiti, e all’introduzione di standard e livelli qualitativi migliorativi (o ulteriori) rispetto a quelli minimi fissati dalla regolazione, secondo quanto previsto dal comma 9.3 e dall’Articolo 10. In particolare</w:t>
      </w:r>
      <w:r>
        <w:t xml:space="preserve"> si attendono una serie di investimenti nel quadriennio 2022 - 2025 destinati all’ adeguamento del parco mezzi, dei sistemi di sicurezza ed all’introduzione di un numero verde/ call center, al fine di adeguarsi agli standard qualitativi obbligatori previsti dall’Autorità. </w:t>
      </w:r>
    </w:p>
    <w:p w14:paraId="6FABB3A8" w14:textId="77777777" w:rsidR="001F3CC0" w:rsidRDefault="00D3386B" w:rsidP="001F3CC0">
      <w:pPr>
        <w:pStyle w:val="Titolo3"/>
        <w:numPr>
          <w:ilvl w:val="2"/>
          <w:numId w:val="6"/>
        </w:numPr>
        <w:tabs>
          <w:tab w:val="left" w:pos="834"/>
        </w:tabs>
        <w:ind w:left="833" w:hanging="722"/>
        <w:rPr>
          <w:sz w:val="22"/>
          <w:szCs w:val="22"/>
        </w:rPr>
      </w:pPr>
      <w:bookmarkStart w:id="34" w:name="_bookmark29"/>
      <w:bookmarkEnd w:id="34"/>
      <w:r w:rsidRPr="00203082">
        <w:rPr>
          <w:sz w:val="22"/>
          <w:szCs w:val="22"/>
        </w:rPr>
        <w:t>Componente</w:t>
      </w:r>
      <w:r w:rsidRPr="00203082">
        <w:rPr>
          <w:spacing w:val="-3"/>
          <w:sz w:val="22"/>
          <w:szCs w:val="22"/>
        </w:rPr>
        <w:t xml:space="preserve"> </w:t>
      </w:r>
      <w:r w:rsidRPr="00203082">
        <w:rPr>
          <w:sz w:val="22"/>
          <w:szCs w:val="22"/>
        </w:rPr>
        <w:t>previsionale</w:t>
      </w:r>
      <w:r w:rsidRPr="00203082">
        <w:rPr>
          <w:spacing w:val="-3"/>
          <w:sz w:val="22"/>
          <w:szCs w:val="22"/>
        </w:rPr>
        <w:t xml:space="preserve"> </w:t>
      </w:r>
      <w:r w:rsidRPr="00203082">
        <w:rPr>
          <w:sz w:val="22"/>
          <w:szCs w:val="22"/>
        </w:rPr>
        <w:t>COI</w:t>
      </w:r>
    </w:p>
    <w:p w14:paraId="02F95EDB" w14:textId="48B9FF82" w:rsidR="00A87DA6" w:rsidRDefault="00E820B9" w:rsidP="00C6130A">
      <w:pPr>
        <w:pStyle w:val="Corpotesto"/>
        <w:spacing w:before="158"/>
        <w:ind w:left="112" w:right="112"/>
        <w:rPr>
          <w:sz w:val="22"/>
          <w:szCs w:val="22"/>
        </w:rPr>
      </w:pPr>
      <w:r>
        <w:rPr>
          <w:sz w:val="22"/>
          <w:szCs w:val="22"/>
        </w:rPr>
        <w:t>Non applicati</w:t>
      </w:r>
    </w:p>
    <w:p w14:paraId="6D512603" w14:textId="77777777" w:rsidR="00E820B9" w:rsidRDefault="00E820B9" w:rsidP="00C6130A">
      <w:pPr>
        <w:pStyle w:val="Corpotesto"/>
        <w:spacing w:before="158"/>
        <w:ind w:left="112" w:right="112"/>
        <w:rPr>
          <w:sz w:val="22"/>
          <w:szCs w:val="22"/>
        </w:rPr>
      </w:pPr>
    </w:p>
    <w:p w14:paraId="5DF0B671" w14:textId="77777777" w:rsidR="00C72FDA" w:rsidRDefault="00C72FDA" w:rsidP="002667CC">
      <w:pPr>
        <w:pStyle w:val="Corpotesto"/>
        <w:spacing w:before="158"/>
        <w:ind w:left="0" w:right="112"/>
        <w:rPr>
          <w:sz w:val="22"/>
          <w:szCs w:val="22"/>
        </w:rPr>
      </w:pPr>
    </w:p>
    <w:p w14:paraId="711D0DF6" w14:textId="03AC4327" w:rsidR="00396B51" w:rsidRPr="00203082" w:rsidRDefault="00732C07">
      <w:pPr>
        <w:pStyle w:val="Titolo2"/>
        <w:numPr>
          <w:ilvl w:val="1"/>
          <w:numId w:val="19"/>
        </w:numPr>
        <w:tabs>
          <w:tab w:val="left" w:pos="680"/>
        </w:tabs>
        <w:spacing w:before="102"/>
        <w:rPr>
          <w:sz w:val="22"/>
          <w:szCs w:val="22"/>
        </w:rPr>
      </w:pPr>
      <w:bookmarkStart w:id="35" w:name="_bookmark30"/>
      <w:bookmarkEnd w:id="35"/>
      <w:r>
        <w:rPr>
          <w:sz w:val="22"/>
          <w:szCs w:val="22"/>
        </w:rPr>
        <w:t>A</w:t>
      </w:r>
      <w:r w:rsidR="00D3386B" w:rsidRPr="00203082">
        <w:rPr>
          <w:sz w:val="22"/>
          <w:szCs w:val="22"/>
        </w:rPr>
        <w:t>mmortamenti</w:t>
      </w:r>
      <w:r w:rsidR="00D3386B" w:rsidRPr="00203082">
        <w:rPr>
          <w:spacing w:val="-5"/>
          <w:sz w:val="22"/>
          <w:szCs w:val="22"/>
        </w:rPr>
        <w:t xml:space="preserve"> </w:t>
      </w:r>
      <w:r w:rsidR="00D3386B" w:rsidRPr="00203082">
        <w:rPr>
          <w:sz w:val="22"/>
          <w:szCs w:val="22"/>
        </w:rPr>
        <w:t>delle</w:t>
      </w:r>
      <w:r w:rsidR="00D3386B" w:rsidRPr="00203082">
        <w:rPr>
          <w:spacing w:val="-5"/>
          <w:sz w:val="22"/>
          <w:szCs w:val="22"/>
        </w:rPr>
        <w:t xml:space="preserve"> </w:t>
      </w:r>
      <w:r w:rsidR="00D3386B" w:rsidRPr="00203082">
        <w:rPr>
          <w:sz w:val="22"/>
          <w:szCs w:val="22"/>
        </w:rPr>
        <w:t>immobilizzazioni</w:t>
      </w:r>
    </w:p>
    <w:p w14:paraId="386F93C6" w14:textId="019C29B8" w:rsidR="005B727D" w:rsidRPr="00C6130A" w:rsidRDefault="005B727D" w:rsidP="005B727D">
      <w:pPr>
        <w:pStyle w:val="Titolo2"/>
        <w:tabs>
          <w:tab w:val="left" w:pos="680"/>
        </w:tabs>
        <w:spacing w:before="121"/>
        <w:rPr>
          <w:b w:val="0"/>
          <w:bCs w:val="0"/>
          <w:iCs/>
          <w:sz w:val="22"/>
          <w:szCs w:val="22"/>
        </w:rPr>
      </w:pPr>
      <w:bookmarkStart w:id="36" w:name="_bookmark31"/>
      <w:bookmarkEnd w:id="36"/>
      <w:r w:rsidRPr="00C6130A">
        <w:rPr>
          <w:b w:val="0"/>
          <w:bCs w:val="0"/>
          <w:iCs/>
          <w:sz w:val="22"/>
          <w:szCs w:val="22"/>
        </w:rPr>
        <w:t>Il Comune ha proceduto alla verifica in ordine alle vite utili dei cespiti</w:t>
      </w:r>
      <w:r w:rsidR="00D62207">
        <w:rPr>
          <w:b w:val="0"/>
          <w:bCs w:val="0"/>
          <w:iCs/>
          <w:sz w:val="22"/>
          <w:szCs w:val="22"/>
        </w:rPr>
        <w:t xml:space="preserve"> </w:t>
      </w:r>
      <w:r w:rsidRPr="00C6130A">
        <w:rPr>
          <w:b w:val="0"/>
          <w:bCs w:val="0"/>
          <w:iCs/>
          <w:sz w:val="22"/>
          <w:szCs w:val="22"/>
        </w:rPr>
        <w:t>valorizzat</w:t>
      </w:r>
      <w:r w:rsidR="00D62207">
        <w:rPr>
          <w:b w:val="0"/>
          <w:bCs w:val="0"/>
          <w:iCs/>
          <w:sz w:val="22"/>
          <w:szCs w:val="22"/>
        </w:rPr>
        <w:t>i</w:t>
      </w:r>
      <w:r w:rsidRPr="00C6130A">
        <w:rPr>
          <w:b w:val="0"/>
          <w:bCs w:val="0"/>
          <w:iCs/>
          <w:sz w:val="22"/>
          <w:szCs w:val="22"/>
        </w:rPr>
        <w:t xml:space="preserve"> dal gestore del servizio integrato di gestione dei rifiuti urbani con particolare riferimento:</w:t>
      </w:r>
    </w:p>
    <w:p w14:paraId="2B84F011" w14:textId="77777777" w:rsidR="005B727D" w:rsidRPr="00C6130A" w:rsidRDefault="005B727D" w:rsidP="005B727D">
      <w:pPr>
        <w:pStyle w:val="Titolo2"/>
        <w:tabs>
          <w:tab w:val="left" w:pos="680"/>
        </w:tabs>
        <w:spacing w:before="121"/>
        <w:rPr>
          <w:b w:val="0"/>
          <w:bCs w:val="0"/>
          <w:iCs/>
          <w:sz w:val="22"/>
          <w:szCs w:val="22"/>
        </w:rPr>
      </w:pPr>
      <w:r w:rsidRPr="00C6130A">
        <w:rPr>
          <w:b w:val="0"/>
          <w:bCs w:val="0"/>
          <w:iCs/>
          <w:sz w:val="22"/>
          <w:szCs w:val="22"/>
        </w:rPr>
        <w:t>-</w:t>
      </w:r>
      <w:r w:rsidRPr="00C6130A">
        <w:rPr>
          <w:b w:val="0"/>
          <w:bCs w:val="0"/>
          <w:iCs/>
          <w:sz w:val="22"/>
          <w:szCs w:val="22"/>
        </w:rPr>
        <w:tab/>
        <w:t>al rispetto delle tabelle previste nell’articolo 15.2 e 15.3 del MTR-2 per i cespiti ad esse direttamente riconducibili;</w:t>
      </w:r>
    </w:p>
    <w:p w14:paraId="77CEBD5B" w14:textId="5EF91BCF" w:rsidR="005B727D" w:rsidRPr="00C6130A" w:rsidRDefault="005B727D" w:rsidP="005B727D">
      <w:pPr>
        <w:pStyle w:val="Titolo2"/>
        <w:tabs>
          <w:tab w:val="left" w:pos="680"/>
        </w:tabs>
        <w:spacing w:before="121"/>
        <w:rPr>
          <w:b w:val="0"/>
          <w:bCs w:val="0"/>
          <w:iCs/>
          <w:sz w:val="22"/>
          <w:szCs w:val="22"/>
        </w:rPr>
      </w:pPr>
      <w:r w:rsidRPr="00C6130A">
        <w:rPr>
          <w:b w:val="0"/>
          <w:bCs w:val="0"/>
          <w:iCs/>
          <w:sz w:val="22"/>
          <w:szCs w:val="22"/>
        </w:rPr>
        <w:t>-</w:t>
      </w:r>
      <w:r w:rsidRPr="00C6130A">
        <w:rPr>
          <w:b w:val="0"/>
          <w:bCs w:val="0"/>
          <w:iCs/>
          <w:sz w:val="22"/>
          <w:szCs w:val="22"/>
        </w:rPr>
        <w:tab/>
        <w:t>al rispetto del criterio indicato dall’articolo 15.4 del MTR-2 per i cespiti ad esse direttamente riconducibili</w:t>
      </w:r>
      <w:r w:rsidR="00D62207">
        <w:rPr>
          <w:b w:val="0"/>
          <w:bCs w:val="0"/>
          <w:iCs/>
          <w:sz w:val="22"/>
          <w:szCs w:val="22"/>
        </w:rPr>
        <w:t>.</w:t>
      </w:r>
    </w:p>
    <w:p w14:paraId="1434F7A6" w14:textId="132C4CBA" w:rsidR="00D62207" w:rsidRPr="00E4374F" w:rsidRDefault="00D3386B" w:rsidP="00E4374F">
      <w:pPr>
        <w:pStyle w:val="Titolo2"/>
        <w:numPr>
          <w:ilvl w:val="1"/>
          <w:numId w:val="19"/>
        </w:numPr>
        <w:tabs>
          <w:tab w:val="left" w:pos="680"/>
        </w:tabs>
        <w:spacing w:before="121"/>
        <w:ind w:left="679"/>
        <w:rPr>
          <w:i/>
          <w:sz w:val="22"/>
          <w:szCs w:val="22"/>
        </w:rPr>
      </w:pPr>
      <w:r w:rsidRPr="00203082">
        <w:rPr>
          <w:sz w:val="22"/>
          <w:szCs w:val="22"/>
        </w:rPr>
        <w:t>Valorizzazione</w:t>
      </w:r>
      <w:r w:rsidRPr="00203082">
        <w:rPr>
          <w:spacing w:val="-3"/>
          <w:sz w:val="22"/>
          <w:szCs w:val="22"/>
        </w:rPr>
        <w:t xml:space="preserve"> </w:t>
      </w:r>
      <w:r w:rsidRPr="00203082">
        <w:rPr>
          <w:sz w:val="22"/>
          <w:szCs w:val="22"/>
        </w:rPr>
        <w:t>dei</w:t>
      </w:r>
      <w:r w:rsidRPr="00203082">
        <w:rPr>
          <w:spacing w:val="-1"/>
          <w:sz w:val="22"/>
          <w:szCs w:val="22"/>
        </w:rPr>
        <w:t xml:space="preserve"> </w:t>
      </w:r>
      <w:r w:rsidRPr="00203082">
        <w:rPr>
          <w:sz w:val="22"/>
          <w:szCs w:val="22"/>
        </w:rPr>
        <w:t>fattori</w:t>
      </w:r>
      <w:r w:rsidRPr="00203082">
        <w:rPr>
          <w:spacing w:val="-1"/>
          <w:sz w:val="22"/>
          <w:szCs w:val="22"/>
        </w:rPr>
        <w:t xml:space="preserve"> </w:t>
      </w:r>
      <w:r w:rsidRPr="00203082">
        <w:rPr>
          <w:sz w:val="22"/>
          <w:szCs w:val="22"/>
        </w:rPr>
        <w:t xml:space="preserve">di </w:t>
      </w:r>
      <w:r w:rsidRPr="00203082">
        <w:rPr>
          <w:i/>
          <w:sz w:val="22"/>
          <w:szCs w:val="22"/>
        </w:rPr>
        <w:t>sharing</w:t>
      </w:r>
    </w:p>
    <w:p w14:paraId="676CAE8C" w14:textId="3837AD4C" w:rsidR="0097676D" w:rsidRPr="0097676D" w:rsidRDefault="00D3386B" w:rsidP="0097676D">
      <w:pPr>
        <w:pStyle w:val="Titolo3"/>
        <w:numPr>
          <w:ilvl w:val="2"/>
          <w:numId w:val="3"/>
        </w:numPr>
        <w:tabs>
          <w:tab w:val="left" w:pos="834"/>
        </w:tabs>
        <w:ind w:hanging="722"/>
        <w:rPr>
          <w:sz w:val="22"/>
          <w:szCs w:val="22"/>
        </w:rPr>
      </w:pPr>
      <w:bookmarkStart w:id="37" w:name="_bookmark32"/>
      <w:bookmarkEnd w:id="37"/>
      <w:r w:rsidRPr="00203082">
        <w:rPr>
          <w:sz w:val="22"/>
          <w:szCs w:val="22"/>
        </w:rPr>
        <w:t>Determinazione</w:t>
      </w:r>
      <w:r w:rsidRPr="00203082">
        <w:rPr>
          <w:spacing w:val="-2"/>
          <w:sz w:val="22"/>
          <w:szCs w:val="22"/>
        </w:rPr>
        <w:t xml:space="preserve"> </w:t>
      </w:r>
      <w:r w:rsidRPr="00203082">
        <w:rPr>
          <w:sz w:val="22"/>
          <w:szCs w:val="22"/>
        </w:rPr>
        <w:t>del fattore</w:t>
      </w:r>
      <w:r w:rsidRPr="00203082">
        <w:rPr>
          <w:spacing w:val="-2"/>
          <w:sz w:val="22"/>
          <w:szCs w:val="22"/>
        </w:rPr>
        <w:t xml:space="preserve"> </w:t>
      </w:r>
      <w:r w:rsidRPr="00203082">
        <w:rPr>
          <w:sz w:val="22"/>
          <w:szCs w:val="22"/>
        </w:rPr>
        <w:t>b</w:t>
      </w:r>
    </w:p>
    <w:p w14:paraId="253FD513" w14:textId="5C3FAC34" w:rsidR="00B10727" w:rsidRPr="00732C07" w:rsidRDefault="0097676D" w:rsidP="00732C07">
      <w:pPr>
        <w:pStyle w:val="Titolo3"/>
        <w:tabs>
          <w:tab w:val="left" w:pos="834"/>
        </w:tabs>
        <w:ind w:left="111" w:firstLine="0"/>
        <w:rPr>
          <w:b w:val="0"/>
          <w:bCs w:val="0"/>
          <w:i w:val="0"/>
          <w:iCs w:val="0"/>
          <w:sz w:val="22"/>
          <w:szCs w:val="22"/>
        </w:rPr>
      </w:pPr>
      <w:r w:rsidRPr="0097676D">
        <w:rPr>
          <w:b w:val="0"/>
          <w:bCs w:val="0"/>
          <w:i w:val="0"/>
          <w:iCs w:val="0"/>
          <w:sz w:val="22"/>
          <w:szCs w:val="22"/>
        </w:rPr>
        <w:t>Il valore è</w:t>
      </w:r>
      <w:r>
        <w:rPr>
          <w:b w:val="0"/>
          <w:bCs w:val="0"/>
          <w:i w:val="0"/>
          <w:iCs w:val="0"/>
          <w:sz w:val="22"/>
          <w:szCs w:val="22"/>
        </w:rPr>
        <w:t xml:space="preserve"> stato</w:t>
      </w:r>
      <w:r w:rsidRPr="0097676D">
        <w:rPr>
          <w:b w:val="0"/>
          <w:bCs w:val="0"/>
          <w:i w:val="0"/>
          <w:iCs w:val="0"/>
          <w:sz w:val="22"/>
          <w:szCs w:val="22"/>
        </w:rPr>
        <w:t xml:space="preserve"> determinato dall’Ente territorialmente competente</w:t>
      </w:r>
      <w:r>
        <w:rPr>
          <w:b w:val="0"/>
          <w:bCs w:val="0"/>
          <w:i w:val="0"/>
          <w:iCs w:val="0"/>
          <w:sz w:val="22"/>
          <w:szCs w:val="22"/>
        </w:rPr>
        <w:t>,</w:t>
      </w:r>
      <w:r w:rsidRPr="0097676D">
        <w:rPr>
          <w:b w:val="0"/>
          <w:bCs w:val="0"/>
          <w:i w:val="0"/>
          <w:iCs w:val="0"/>
          <w:sz w:val="22"/>
          <w:szCs w:val="22"/>
        </w:rPr>
        <w:t xml:space="preserve"> nell’ambito dell’intervallo [0.3,0.6], in ragione del potenziale contributo dell’output recuperato al raggiungimento dei target europei, </w:t>
      </w:r>
      <w:r w:rsidR="00A253D1" w:rsidRPr="0097676D">
        <w:rPr>
          <w:b w:val="0"/>
          <w:bCs w:val="0"/>
          <w:i w:val="0"/>
          <w:iCs w:val="0"/>
          <w:sz w:val="22"/>
          <w:szCs w:val="22"/>
        </w:rPr>
        <w:t>come pari a 0,6.</w:t>
      </w:r>
    </w:p>
    <w:p w14:paraId="370B4A90" w14:textId="77777777" w:rsidR="00A253D1" w:rsidRDefault="00D3386B" w:rsidP="00A253D1">
      <w:pPr>
        <w:pStyle w:val="Titolo3"/>
        <w:numPr>
          <w:ilvl w:val="2"/>
          <w:numId w:val="3"/>
        </w:numPr>
        <w:tabs>
          <w:tab w:val="left" w:pos="834"/>
        </w:tabs>
        <w:ind w:hanging="722"/>
        <w:rPr>
          <w:sz w:val="22"/>
          <w:szCs w:val="22"/>
        </w:rPr>
      </w:pPr>
      <w:r w:rsidRPr="00B10727">
        <w:rPr>
          <w:sz w:val="22"/>
          <w:szCs w:val="22"/>
        </w:rPr>
        <w:t>Determinazione</w:t>
      </w:r>
      <w:r w:rsidRPr="00B10727">
        <w:rPr>
          <w:spacing w:val="-2"/>
          <w:sz w:val="22"/>
          <w:szCs w:val="22"/>
        </w:rPr>
        <w:t xml:space="preserve"> </w:t>
      </w:r>
      <w:r w:rsidRPr="00B10727">
        <w:rPr>
          <w:sz w:val="22"/>
          <w:szCs w:val="22"/>
        </w:rPr>
        <w:t>del</w:t>
      </w:r>
      <w:r w:rsidRPr="00B10727">
        <w:rPr>
          <w:spacing w:val="-1"/>
          <w:sz w:val="22"/>
          <w:szCs w:val="22"/>
        </w:rPr>
        <w:t xml:space="preserve"> </w:t>
      </w:r>
      <w:r w:rsidRPr="00B10727">
        <w:rPr>
          <w:sz w:val="22"/>
          <w:szCs w:val="22"/>
        </w:rPr>
        <w:t>fattore</w:t>
      </w:r>
      <w:r w:rsidRPr="00B10727">
        <w:rPr>
          <w:spacing w:val="-2"/>
          <w:sz w:val="22"/>
          <w:szCs w:val="22"/>
        </w:rPr>
        <w:t xml:space="preserve"> </w:t>
      </w:r>
      <w:r w:rsidRPr="00B10727">
        <w:rPr>
          <w:sz w:val="22"/>
          <w:szCs w:val="22"/>
        </w:rPr>
        <w:t>ω</w:t>
      </w:r>
    </w:p>
    <w:p w14:paraId="41C22163" w14:textId="0F2C9943" w:rsidR="0097676D" w:rsidRDefault="00D3386B" w:rsidP="0097676D">
      <w:r w:rsidRPr="00A253D1">
        <w:rPr>
          <w:position w:val="2"/>
        </w:rPr>
        <w:t>L’Ente</w:t>
      </w:r>
      <w:r w:rsidRPr="00A253D1">
        <w:rPr>
          <w:spacing w:val="11"/>
          <w:position w:val="2"/>
        </w:rPr>
        <w:t xml:space="preserve"> </w:t>
      </w:r>
      <w:r w:rsidRPr="00A253D1">
        <w:rPr>
          <w:position w:val="2"/>
        </w:rPr>
        <w:t>territorialmente</w:t>
      </w:r>
      <w:r w:rsidRPr="00A253D1">
        <w:rPr>
          <w:spacing w:val="15"/>
          <w:position w:val="2"/>
        </w:rPr>
        <w:t xml:space="preserve"> </w:t>
      </w:r>
      <w:r w:rsidRPr="00A253D1">
        <w:rPr>
          <w:position w:val="2"/>
        </w:rPr>
        <w:t>competente</w:t>
      </w:r>
      <w:r w:rsidRPr="00A253D1">
        <w:rPr>
          <w:spacing w:val="12"/>
          <w:position w:val="2"/>
        </w:rPr>
        <w:t xml:space="preserve"> </w:t>
      </w:r>
      <w:r w:rsidRPr="00A253D1">
        <w:rPr>
          <w:position w:val="2"/>
        </w:rPr>
        <w:t>indica,</w:t>
      </w:r>
      <w:r w:rsidRPr="00A253D1">
        <w:rPr>
          <w:spacing w:val="13"/>
          <w:position w:val="2"/>
        </w:rPr>
        <w:t xml:space="preserve"> </w:t>
      </w:r>
      <w:r w:rsidRPr="00A253D1">
        <w:rPr>
          <w:position w:val="2"/>
        </w:rPr>
        <w:t>sulla</w:t>
      </w:r>
      <w:r w:rsidRPr="00A253D1">
        <w:rPr>
          <w:spacing w:val="14"/>
          <w:position w:val="2"/>
        </w:rPr>
        <w:t xml:space="preserve"> </w:t>
      </w:r>
      <w:r w:rsidRPr="00A253D1">
        <w:rPr>
          <w:position w:val="2"/>
        </w:rPr>
        <w:t>base</w:t>
      </w:r>
      <w:r w:rsidRPr="00A253D1">
        <w:rPr>
          <w:spacing w:val="12"/>
          <w:position w:val="2"/>
        </w:rPr>
        <w:t xml:space="preserve"> </w:t>
      </w:r>
      <w:r w:rsidRPr="00A253D1">
        <w:rPr>
          <w:position w:val="2"/>
        </w:rPr>
        <w:t>della</w:t>
      </w:r>
      <w:r w:rsidRPr="00A253D1">
        <w:rPr>
          <w:spacing w:val="14"/>
          <w:position w:val="2"/>
        </w:rPr>
        <w:t xml:space="preserve"> </w:t>
      </w:r>
      <w:r w:rsidRPr="00A253D1">
        <w:rPr>
          <w:position w:val="2"/>
        </w:rPr>
        <w:t>valorizzazione</w:t>
      </w:r>
      <w:r w:rsidRPr="00A253D1">
        <w:rPr>
          <w:spacing w:val="14"/>
          <w:position w:val="2"/>
        </w:rPr>
        <w:t xml:space="preserve"> </w:t>
      </w:r>
      <w:r w:rsidRPr="00A253D1">
        <w:rPr>
          <w:position w:val="2"/>
        </w:rPr>
        <w:t>di</w:t>
      </w:r>
      <w:r w:rsidRPr="00A253D1">
        <w:rPr>
          <w:spacing w:val="20"/>
          <w:position w:val="2"/>
        </w:rPr>
        <w:t xml:space="preserve"> </w:t>
      </w:r>
      <w:r w:rsidRPr="00A253D1">
        <w:rPr>
          <w:rFonts w:ascii="Cambria Math" w:eastAsia="Cambria Math" w:hAnsi="Cambria Math" w:cs="Cambria Math"/>
          <w:position w:val="2"/>
        </w:rPr>
        <w:t>𝛾</w:t>
      </w:r>
      <w:r w:rsidRPr="00A253D1">
        <w:t>1</w:t>
      </w:r>
      <w:r w:rsidRPr="00A253D1">
        <w:rPr>
          <w:spacing w:val="35"/>
        </w:rPr>
        <w:t xml:space="preserve"> </w:t>
      </w:r>
      <w:r w:rsidRPr="00A253D1">
        <w:rPr>
          <w:position w:val="2"/>
        </w:rPr>
        <w:t>e</w:t>
      </w:r>
      <w:r w:rsidRPr="00A253D1">
        <w:rPr>
          <w:spacing w:val="12"/>
          <w:position w:val="2"/>
        </w:rPr>
        <w:t xml:space="preserve"> </w:t>
      </w:r>
      <w:r w:rsidRPr="00A253D1">
        <w:rPr>
          <w:rFonts w:ascii="Cambria Math" w:eastAsia="Cambria Math" w:hAnsi="Cambria Math" w:cs="Cambria Math"/>
          <w:position w:val="2"/>
        </w:rPr>
        <w:t>𝛾</w:t>
      </w:r>
      <w:r w:rsidRPr="00A253D1">
        <w:t>2</w:t>
      </w:r>
      <w:r w:rsidRPr="00A253D1">
        <w:rPr>
          <w:position w:val="2"/>
        </w:rPr>
        <w:t>,</w:t>
      </w:r>
      <w:r w:rsidRPr="00A253D1">
        <w:rPr>
          <w:spacing w:val="13"/>
          <w:position w:val="2"/>
        </w:rPr>
        <w:t xml:space="preserve"> </w:t>
      </w:r>
      <w:r w:rsidRPr="00A253D1">
        <w:rPr>
          <w:position w:val="2"/>
        </w:rPr>
        <w:t>il</w:t>
      </w:r>
      <w:r w:rsidRPr="00A253D1">
        <w:rPr>
          <w:spacing w:val="13"/>
          <w:position w:val="2"/>
        </w:rPr>
        <w:t xml:space="preserve"> </w:t>
      </w:r>
      <w:r w:rsidRPr="00A253D1">
        <w:rPr>
          <w:position w:val="2"/>
        </w:rPr>
        <w:t>valore</w:t>
      </w:r>
      <w:r w:rsidRPr="00A253D1">
        <w:rPr>
          <w:spacing w:val="11"/>
          <w:position w:val="2"/>
        </w:rPr>
        <w:t xml:space="preserve"> </w:t>
      </w:r>
      <w:r w:rsidRPr="00A253D1">
        <w:rPr>
          <w:position w:val="2"/>
        </w:rPr>
        <w:t>di</w:t>
      </w:r>
      <w:r w:rsidRPr="00A253D1">
        <w:rPr>
          <w:spacing w:val="14"/>
          <w:position w:val="2"/>
        </w:rPr>
        <w:t xml:space="preserve"> </w:t>
      </w:r>
      <w:r w:rsidRPr="00A253D1">
        <w:rPr>
          <w:position w:val="2"/>
        </w:rPr>
        <w:t>ω</w:t>
      </w:r>
      <w:r w:rsidR="00A253D1" w:rsidRPr="00A253D1">
        <w:t xml:space="preserve"> </w:t>
      </w:r>
      <w:r w:rsidRPr="00A253D1">
        <w:t>nel</w:t>
      </w:r>
      <w:r w:rsidRPr="00A253D1">
        <w:rPr>
          <w:spacing w:val="-1"/>
        </w:rPr>
        <w:t xml:space="preserve"> </w:t>
      </w:r>
      <w:r w:rsidRPr="00A253D1">
        <w:t>rispetto</w:t>
      </w:r>
      <w:r w:rsidRPr="00A253D1">
        <w:rPr>
          <w:spacing w:val="-1"/>
        </w:rPr>
        <w:t xml:space="preserve"> </w:t>
      </w:r>
      <w:r w:rsidRPr="00A253D1">
        <w:t>della</w:t>
      </w:r>
      <w:r w:rsidRPr="00A253D1">
        <w:rPr>
          <w:spacing w:val="-1"/>
        </w:rPr>
        <w:t xml:space="preserve"> </w:t>
      </w:r>
      <w:r w:rsidRPr="00A253D1">
        <w:t>matrice prevista</w:t>
      </w:r>
      <w:r w:rsidRPr="00A253D1">
        <w:rPr>
          <w:spacing w:val="-1"/>
        </w:rPr>
        <w:t xml:space="preserve"> </w:t>
      </w:r>
      <w:r w:rsidRPr="00A253D1">
        <w:t>nell’articolo</w:t>
      </w:r>
      <w:r w:rsidRPr="00A253D1">
        <w:rPr>
          <w:spacing w:val="-1"/>
        </w:rPr>
        <w:t xml:space="preserve"> </w:t>
      </w:r>
      <w:r w:rsidRPr="00A253D1">
        <w:t>3.2</w:t>
      </w:r>
      <w:r w:rsidRPr="00A253D1">
        <w:rPr>
          <w:spacing w:val="-1"/>
        </w:rPr>
        <w:t xml:space="preserve"> </w:t>
      </w:r>
      <w:r w:rsidRPr="00A253D1">
        <w:t>del MTR-2</w:t>
      </w:r>
      <w:r w:rsidR="0097676D">
        <w:t>.</w:t>
      </w:r>
    </w:p>
    <w:p w14:paraId="32D05564" w14:textId="0618F9D0" w:rsidR="00A253D1" w:rsidRPr="0097676D" w:rsidRDefault="0097676D" w:rsidP="0097676D">
      <w:r>
        <w:t xml:space="preserve">Tale fattore </w:t>
      </w:r>
      <w:r w:rsidRPr="0097676D">
        <w:t>è quantificato dall’Ente territorialmente</w:t>
      </w:r>
      <w:r>
        <w:t xml:space="preserve"> </w:t>
      </w:r>
      <w:r w:rsidRPr="0097676D">
        <w:t>competente sulla base delle valutazioni non soddisfacenti</w:t>
      </w:r>
      <w:r>
        <w:t xml:space="preserve"> </w:t>
      </w:r>
      <w:r w:rsidRPr="0097676D">
        <w:t>dal medesimo</w:t>
      </w:r>
      <w:r>
        <w:t xml:space="preserve"> </w:t>
      </w:r>
      <w:r w:rsidRPr="0097676D">
        <w:t>compiute in merito</w:t>
      </w:r>
      <w:r>
        <w:t xml:space="preserve"> </w:t>
      </w:r>
      <w:r w:rsidRPr="0097676D">
        <w:t>al rispetto degli obiettivi di raccolta differenziata raggiunti ( ϒ 1,a ), anche tenuto conto della</w:t>
      </w:r>
      <w:r>
        <w:t xml:space="preserve"> </w:t>
      </w:r>
      <w:r w:rsidRPr="0097676D">
        <w:t>coerenza tra la percentuale di raccolta differenziata conseguita e gli obiettivi ambientali</w:t>
      </w:r>
      <w:r>
        <w:t xml:space="preserve"> </w:t>
      </w:r>
      <w:r w:rsidRPr="0097676D">
        <w:t>comunitari</w:t>
      </w:r>
      <w:r>
        <w:t xml:space="preserve"> e </w:t>
      </w:r>
      <w:r w:rsidRPr="0097676D">
        <w:t>al livello di efficacia delle attività di preparazione per il riutilizzo e il riciclo ϒ 2,a )</w:t>
      </w:r>
      <w:r>
        <w:t xml:space="preserve">, </w:t>
      </w:r>
      <w:r w:rsidRPr="0097676D">
        <w:t>anche tenuto conto della percentuale di frazioni estranee rilevata nella raccolta</w:t>
      </w:r>
      <w:r>
        <w:t xml:space="preserve"> </w:t>
      </w:r>
      <w:r w:rsidRPr="0097676D">
        <w:t>differenziata e della frazione effettivamente avviata a recupero</w:t>
      </w:r>
      <w:r>
        <w:t>.</w:t>
      </w:r>
    </w:p>
    <w:tbl>
      <w:tblPr>
        <w:tblW w:w="6521" w:type="dxa"/>
        <w:tblCellMar>
          <w:left w:w="70" w:type="dxa"/>
          <w:right w:w="70" w:type="dxa"/>
        </w:tblCellMar>
        <w:tblLook w:val="04A0" w:firstRow="1" w:lastRow="0" w:firstColumn="1" w:lastColumn="0" w:noHBand="0" w:noVBand="1"/>
      </w:tblPr>
      <w:tblGrid>
        <w:gridCol w:w="70"/>
        <w:gridCol w:w="530"/>
        <w:gridCol w:w="50"/>
        <w:gridCol w:w="2500"/>
        <w:gridCol w:w="10"/>
        <w:gridCol w:w="1650"/>
        <w:gridCol w:w="50"/>
        <w:gridCol w:w="1661"/>
      </w:tblGrid>
      <w:tr w:rsidR="00AB09D7" w:rsidRPr="00AB09D7" w14:paraId="7E730A03" w14:textId="77777777" w:rsidTr="00683226">
        <w:trPr>
          <w:gridBefore w:val="1"/>
          <w:wBefore w:w="70" w:type="dxa"/>
          <w:trHeight w:val="540"/>
        </w:trPr>
        <w:tc>
          <w:tcPr>
            <w:tcW w:w="580" w:type="dxa"/>
            <w:gridSpan w:val="2"/>
            <w:tcBorders>
              <w:top w:val="nil"/>
              <w:left w:val="nil"/>
              <w:bottom w:val="nil"/>
              <w:right w:val="nil"/>
            </w:tcBorders>
            <w:shd w:val="clear" w:color="000000" w:fill="FFFFFF"/>
            <w:noWrap/>
            <w:vAlign w:val="bottom"/>
            <w:hideMark/>
          </w:tcPr>
          <w:p w14:paraId="1EAD6781" w14:textId="77777777" w:rsidR="00AB09D7" w:rsidRPr="00AB09D7" w:rsidRDefault="00AB09D7" w:rsidP="00AB09D7">
            <w:pPr>
              <w:rPr>
                <w:color w:val="000000"/>
                <w:lang w:eastAsia="it-IT"/>
              </w:rPr>
            </w:pPr>
            <w:r w:rsidRPr="00AB09D7">
              <w:rPr>
                <w:color w:val="000000"/>
                <w:lang w:eastAsia="it-IT"/>
              </w:rPr>
              <w:t> </w:t>
            </w:r>
          </w:p>
        </w:tc>
        <w:tc>
          <w:tcPr>
            <w:tcW w:w="2500" w:type="dxa"/>
            <w:tcBorders>
              <w:top w:val="nil"/>
              <w:left w:val="nil"/>
              <w:bottom w:val="nil"/>
              <w:right w:val="nil"/>
            </w:tcBorders>
            <w:shd w:val="clear" w:color="000000" w:fill="FFFFFF"/>
            <w:noWrap/>
            <w:vAlign w:val="bottom"/>
            <w:hideMark/>
          </w:tcPr>
          <w:p w14:paraId="7D68931B" w14:textId="77777777" w:rsidR="00AB09D7" w:rsidRPr="00AB09D7" w:rsidRDefault="00AB09D7" w:rsidP="00AB09D7">
            <w:pPr>
              <w:rPr>
                <w:color w:val="000000"/>
                <w:lang w:eastAsia="it-IT"/>
              </w:rPr>
            </w:pPr>
            <w:r w:rsidRPr="00AB09D7">
              <w:rPr>
                <w:color w:val="000000"/>
                <w:lang w:eastAsia="it-IT"/>
              </w:rPr>
              <w:t> </w:t>
            </w:r>
          </w:p>
        </w:tc>
        <w:tc>
          <w:tcPr>
            <w:tcW w:w="1660" w:type="dxa"/>
            <w:gridSpan w:val="2"/>
            <w:tcBorders>
              <w:top w:val="single" w:sz="4" w:space="0" w:color="808080"/>
              <w:left w:val="single" w:sz="4" w:space="0" w:color="808080"/>
              <w:bottom w:val="single" w:sz="4" w:space="0" w:color="808080"/>
              <w:right w:val="single" w:sz="4" w:space="0" w:color="808080"/>
            </w:tcBorders>
            <w:shd w:val="clear" w:color="000000" w:fill="E7E6E6"/>
            <w:vAlign w:val="bottom"/>
            <w:hideMark/>
          </w:tcPr>
          <w:p w14:paraId="2FE06B72" w14:textId="77777777" w:rsidR="00AB09D7" w:rsidRPr="00AB09D7" w:rsidRDefault="00AB09D7" w:rsidP="00AB09D7">
            <w:pPr>
              <w:jc w:val="center"/>
              <w:rPr>
                <w:b/>
                <w:bCs/>
                <w:color w:val="000000"/>
                <w:lang w:eastAsia="it-IT"/>
              </w:rPr>
            </w:pPr>
            <w:r w:rsidRPr="00AB09D7">
              <w:rPr>
                <w:b/>
                <w:bCs/>
                <w:color w:val="000000"/>
                <w:lang w:eastAsia="it-IT"/>
              </w:rPr>
              <w:t>intervallo di riferimento</w:t>
            </w:r>
          </w:p>
        </w:tc>
        <w:tc>
          <w:tcPr>
            <w:tcW w:w="1711" w:type="dxa"/>
            <w:gridSpan w:val="2"/>
            <w:tcBorders>
              <w:top w:val="single" w:sz="4" w:space="0" w:color="808080"/>
              <w:left w:val="nil"/>
              <w:bottom w:val="single" w:sz="4" w:space="0" w:color="808080"/>
              <w:right w:val="single" w:sz="4" w:space="0" w:color="808080"/>
            </w:tcBorders>
            <w:shd w:val="clear" w:color="000000" w:fill="E7E6E6"/>
            <w:noWrap/>
            <w:vAlign w:val="center"/>
            <w:hideMark/>
          </w:tcPr>
          <w:p w14:paraId="4F86B8F9" w14:textId="77777777" w:rsidR="00AB09D7" w:rsidRPr="00AB09D7" w:rsidRDefault="00AB09D7" w:rsidP="00683226">
            <w:pPr>
              <w:spacing w:before="0" w:beforeAutospacing="0"/>
              <w:ind w:left="0" w:right="0"/>
              <w:jc w:val="center"/>
              <w:rPr>
                <w:b/>
                <w:bCs/>
                <w:color w:val="000000"/>
                <w:lang w:eastAsia="it-IT"/>
              </w:rPr>
            </w:pPr>
            <w:r w:rsidRPr="00683226">
              <w:rPr>
                <w:rFonts w:ascii="Century Gothic" w:hAnsi="Century Gothic" w:cs="Calibri"/>
                <w:b/>
                <w:bCs/>
                <w:color w:val="000000"/>
                <w:lang w:eastAsia="it-IT"/>
              </w:rPr>
              <w:t>2022</w:t>
            </w:r>
          </w:p>
        </w:tc>
      </w:tr>
      <w:tr w:rsidR="00AB09D7" w:rsidRPr="00AB09D7" w14:paraId="4AA2D3A4" w14:textId="77777777" w:rsidTr="00683226">
        <w:trPr>
          <w:gridBefore w:val="1"/>
          <w:wBefore w:w="70" w:type="dxa"/>
          <w:trHeight w:val="330"/>
        </w:trPr>
        <w:tc>
          <w:tcPr>
            <w:tcW w:w="3080" w:type="dxa"/>
            <w:gridSpan w:val="3"/>
            <w:tcBorders>
              <w:top w:val="single" w:sz="4" w:space="0" w:color="808080"/>
              <w:left w:val="single" w:sz="4" w:space="0" w:color="808080"/>
              <w:bottom w:val="single" w:sz="4" w:space="0" w:color="808080"/>
              <w:right w:val="single" w:sz="4" w:space="0" w:color="808080"/>
            </w:tcBorders>
            <w:shd w:val="clear" w:color="000000" w:fill="E7E6E6"/>
            <w:noWrap/>
            <w:vAlign w:val="bottom"/>
            <w:hideMark/>
          </w:tcPr>
          <w:p w14:paraId="1E5401F7" w14:textId="77777777" w:rsidR="00AB09D7" w:rsidRPr="00AB09D7" w:rsidRDefault="00AB09D7" w:rsidP="00AB09D7">
            <w:pPr>
              <w:jc w:val="right"/>
              <w:rPr>
                <w:b/>
                <w:bCs/>
                <w:color w:val="000000"/>
                <w:lang w:eastAsia="it-IT"/>
              </w:rPr>
            </w:pPr>
            <w:proofErr w:type="spellStart"/>
            <w:r w:rsidRPr="00AB09D7">
              <w:rPr>
                <w:b/>
                <w:bCs/>
                <w:color w:val="000000"/>
                <w:lang w:eastAsia="it-IT"/>
              </w:rPr>
              <w:t>ω</w:t>
            </w:r>
            <w:r w:rsidRPr="00AB09D7">
              <w:rPr>
                <w:b/>
                <w:bCs/>
                <w:color w:val="000000"/>
                <w:vertAlign w:val="subscript"/>
                <w:lang w:eastAsia="it-IT"/>
              </w:rPr>
              <w:t>a</w:t>
            </w:r>
            <w:proofErr w:type="spellEnd"/>
          </w:p>
        </w:tc>
        <w:tc>
          <w:tcPr>
            <w:tcW w:w="1660" w:type="dxa"/>
            <w:gridSpan w:val="2"/>
            <w:tcBorders>
              <w:top w:val="nil"/>
              <w:left w:val="nil"/>
              <w:bottom w:val="single" w:sz="4" w:space="0" w:color="808080"/>
              <w:right w:val="single" w:sz="4" w:space="0" w:color="808080"/>
            </w:tcBorders>
            <w:shd w:val="clear" w:color="000000" w:fill="E7E6E6"/>
            <w:noWrap/>
            <w:vAlign w:val="bottom"/>
            <w:hideMark/>
          </w:tcPr>
          <w:p w14:paraId="17DC115D" w14:textId="77777777" w:rsidR="00AB09D7" w:rsidRPr="00AB09D7" w:rsidRDefault="00AB09D7" w:rsidP="00AB09D7">
            <w:pPr>
              <w:jc w:val="center"/>
              <w:rPr>
                <w:color w:val="0070C0"/>
                <w:lang w:eastAsia="it-IT"/>
              </w:rPr>
            </w:pPr>
            <w:r w:rsidRPr="00AB09D7">
              <w:rPr>
                <w:color w:val="0070C0"/>
                <w:lang w:eastAsia="it-IT"/>
              </w:rPr>
              <w:t>0,1 ÷ 0,4</w:t>
            </w:r>
          </w:p>
        </w:tc>
        <w:tc>
          <w:tcPr>
            <w:tcW w:w="1711" w:type="dxa"/>
            <w:gridSpan w:val="2"/>
            <w:tcBorders>
              <w:top w:val="nil"/>
              <w:left w:val="nil"/>
              <w:bottom w:val="single" w:sz="4" w:space="0" w:color="808080"/>
              <w:right w:val="single" w:sz="4" w:space="0" w:color="808080"/>
            </w:tcBorders>
            <w:shd w:val="clear" w:color="000000" w:fill="E7E6E6"/>
            <w:noWrap/>
            <w:vAlign w:val="bottom"/>
            <w:hideMark/>
          </w:tcPr>
          <w:p w14:paraId="7092CBD6" w14:textId="77777777" w:rsidR="00AB09D7" w:rsidRPr="00AB09D7" w:rsidRDefault="00AB09D7" w:rsidP="00683226">
            <w:pPr>
              <w:spacing w:before="0" w:beforeAutospacing="0"/>
              <w:ind w:left="0" w:right="0"/>
              <w:jc w:val="right"/>
              <w:rPr>
                <w:color w:val="000000"/>
                <w:lang w:eastAsia="it-IT"/>
              </w:rPr>
            </w:pPr>
            <w:r w:rsidRPr="00683226">
              <w:rPr>
                <w:rFonts w:ascii="Century Gothic" w:hAnsi="Century Gothic" w:cs="Calibri"/>
                <w:color w:val="000000"/>
                <w:lang w:eastAsia="it-IT"/>
              </w:rPr>
              <w:t>0,4</w:t>
            </w:r>
          </w:p>
        </w:tc>
      </w:tr>
      <w:tr w:rsidR="00EB0D66" w:rsidRPr="00EB0D66" w14:paraId="33191E01" w14:textId="77777777" w:rsidTr="00683226">
        <w:trPr>
          <w:trHeight w:val="300"/>
        </w:trPr>
        <w:tc>
          <w:tcPr>
            <w:tcW w:w="600" w:type="dxa"/>
            <w:gridSpan w:val="2"/>
            <w:tcBorders>
              <w:top w:val="nil"/>
              <w:left w:val="nil"/>
              <w:bottom w:val="nil"/>
              <w:right w:val="nil"/>
            </w:tcBorders>
            <w:shd w:val="clear" w:color="000000" w:fill="FFFFFF"/>
            <w:noWrap/>
            <w:vAlign w:val="bottom"/>
            <w:hideMark/>
          </w:tcPr>
          <w:p w14:paraId="2B427DF9" w14:textId="77777777" w:rsidR="00EB0D66" w:rsidRPr="00EB0D66" w:rsidRDefault="00EB0D66" w:rsidP="00EB0D66">
            <w:pPr>
              <w:spacing w:before="0" w:beforeAutospacing="0"/>
              <w:ind w:left="0" w:right="0"/>
              <w:jc w:val="left"/>
              <w:rPr>
                <w:rFonts w:ascii="Calibri" w:hAnsi="Calibri" w:cs="Calibri"/>
                <w:color w:val="000000"/>
                <w:lang w:eastAsia="it-IT"/>
              </w:rPr>
            </w:pPr>
            <w:r w:rsidRPr="00EB0D66">
              <w:rPr>
                <w:rFonts w:ascii="Calibri" w:hAnsi="Calibri" w:cs="Calibri"/>
                <w:color w:val="000000"/>
                <w:lang w:eastAsia="it-IT"/>
              </w:rPr>
              <w:t> </w:t>
            </w:r>
          </w:p>
        </w:tc>
        <w:tc>
          <w:tcPr>
            <w:tcW w:w="2560" w:type="dxa"/>
            <w:gridSpan w:val="3"/>
            <w:tcBorders>
              <w:top w:val="nil"/>
              <w:left w:val="nil"/>
              <w:bottom w:val="nil"/>
              <w:right w:val="nil"/>
            </w:tcBorders>
            <w:shd w:val="clear" w:color="000000" w:fill="FFFFFF"/>
            <w:noWrap/>
            <w:vAlign w:val="bottom"/>
            <w:hideMark/>
          </w:tcPr>
          <w:p w14:paraId="30E77088" w14:textId="77777777" w:rsidR="00EB0D66" w:rsidRPr="00EB0D66" w:rsidRDefault="00EB0D66" w:rsidP="00EB0D66">
            <w:pPr>
              <w:spacing w:before="0" w:beforeAutospacing="0"/>
              <w:ind w:left="0" w:right="0"/>
              <w:jc w:val="left"/>
              <w:rPr>
                <w:rFonts w:ascii="Calibri" w:hAnsi="Calibri" w:cs="Calibri"/>
                <w:color w:val="000000"/>
                <w:lang w:eastAsia="it-IT"/>
              </w:rPr>
            </w:pPr>
            <w:r w:rsidRPr="00EB0D66">
              <w:rPr>
                <w:rFonts w:ascii="Calibri" w:hAnsi="Calibri" w:cs="Calibri"/>
                <w:color w:val="000000"/>
                <w:lang w:eastAsia="it-IT"/>
              </w:rPr>
              <w:t> </w:t>
            </w:r>
          </w:p>
        </w:tc>
        <w:tc>
          <w:tcPr>
            <w:tcW w:w="1700" w:type="dxa"/>
            <w:gridSpan w:val="2"/>
            <w:tcBorders>
              <w:top w:val="nil"/>
              <w:left w:val="nil"/>
              <w:bottom w:val="nil"/>
              <w:right w:val="nil"/>
            </w:tcBorders>
            <w:shd w:val="clear" w:color="000000" w:fill="FFFFFF"/>
            <w:noWrap/>
            <w:vAlign w:val="bottom"/>
            <w:hideMark/>
          </w:tcPr>
          <w:p w14:paraId="39D4D84A" w14:textId="77777777" w:rsidR="00EB0D66" w:rsidRPr="00EB0D66" w:rsidRDefault="00EB0D66" w:rsidP="00EB0D66">
            <w:pPr>
              <w:spacing w:before="0" w:beforeAutospacing="0"/>
              <w:ind w:left="0" w:right="0"/>
              <w:jc w:val="left"/>
              <w:rPr>
                <w:rFonts w:ascii="Calibri" w:hAnsi="Calibri" w:cs="Calibri"/>
                <w:color w:val="000000"/>
                <w:lang w:eastAsia="it-IT"/>
              </w:rPr>
            </w:pPr>
            <w:r w:rsidRPr="00EB0D66">
              <w:rPr>
                <w:rFonts w:ascii="Calibri" w:hAnsi="Calibri" w:cs="Calibri"/>
                <w:color w:val="000000"/>
                <w:lang w:eastAsia="it-IT"/>
              </w:rPr>
              <w:t> </w:t>
            </w:r>
          </w:p>
        </w:tc>
        <w:tc>
          <w:tcPr>
            <w:tcW w:w="1661" w:type="dxa"/>
            <w:tcBorders>
              <w:top w:val="nil"/>
              <w:left w:val="nil"/>
              <w:bottom w:val="nil"/>
              <w:right w:val="nil"/>
            </w:tcBorders>
            <w:shd w:val="clear" w:color="000000" w:fill="FFFFFF"/>
            <w:noWrap/>
            <w:vAlign w:val="bottom"/>
            <w:hideMark/>
          </w:tcPr>
          <w:p w14:paraId="357A6247" w14:textId="77777777" w:rsidR="00EB0D66" w:rsidRPr="00EB0D66" w:rsidRDefault="00EB0D66" w:rsidP="00EB0D66">
            <w:pPr>
              <w:spacing w:before="0" w:beforeAutospacing="0"/>
              <w:ind w:left="0" w:right="0"/>
              <w:jc w:val="left"/>
              <w:rPr>
                <w:rFonts w:ascii="Calibri" w:hAnsi="Calibri" w:cs="Calibri"/>
                <w:color w:val="000000"/>
                <w:lang w:eastAsia="it-IT"/>
              </w:rPr>
            </w:pPr>
            <w:r w:rsidRPr="00EB0D66">
              <w:rPr>
                <w:rFonts w:ascii="Calibri" w:hAnsi="Calibri" w:cs="Calibri"/>
                <w:color w:val="000000"/>
                <w:lang w:eastAsia="it-IT"/>
              </w:rPr>
              <w:t> </w:t>
            </w:r>
          </w:p>
        </w:tc>
      </w:tr>
      <w:tr w:rsidR="00EB0D66" w:rsidRPr="00EB0D66" w14:paraId="55020507" w14:textId="77777777" w:rsidTr="00683226">
        <w:trPr>
          <w:trHeight w:val="516"/>
        </w:trPr>
        <w:tc>
          <w:tcPr>
            <w:tcW w:w="600" w:type="dxa"/>
            <w:gridSpan w:val="2"/>
            <w:tcBorders>
              <w:top w:val="nil"/>
              <w:left w:val="nil"/>
              <w:bottom w:val="nil"/>
              <w:right w:val="nil"/>
            </w:tcBorders>
            <w:shd w:val="clear" w:color="000000" w:fill="FFFFFF"/>
            <w:noWrap/>
            <w:vAlign w:val="bottom"/>
            <w:hideMark/>
          </w:tcPr>
          <w:p w14:paraId="65A0C887" w14:textId="77777777" w:rsidR="00EB0D66" w:rsidRPr="00EB0D66" w:rsidRDefault="00EB0D66" w:rsidP="00EB0D66">
            <w:pPr>
              <w:spacing w:before="0" w:beforeAutospacing="0"/>
              <w:ind w:left="0" w:right="0"/>
              <w:jc w:val="left"/>
              <w:rPr>
                <w:rFonts w:ascii="Century Gothic" w:hAnsi="Century Gothic" w:cs="Calibri"/>
                <w:color w:val="000000"/>
                <w:lang w:eastAsia="it-IT"/>
              </w:rPr>
            </w:pPr>
            <w:r w:rsidRPr="00EB0D66">
              <w:rPr>
                <w:rFonts w:ascii="Century Gothic" w:hAnsi="Century Gothic" w:cs="Calibri"/>
                <w:color w:val="000000"/>
                <w:lang w:eastAsia="it-IT"/>
              </w:rPr>
              <w:t> </w:t>
            </w:r>
          </w:p>
        </w:tc>
        <w:tc>
          <w:tcPr>
            <w:tcW w:w="2560" w:type="dxa"/>
            <w:gridSpan w:val="3"/>
            <w:tcBorders>
              <w:top w:val="nil"/>
              <w:left w:val="nil"/>
              <w:bottom w:val="nil"/>
              <w:right w:val="nil"/>
            </w:tcBorders>
            <w:shd w:val="clear" w:color="000000" w:fill="FFFFFF"/>
            <w:noWrap/>
            <w:vAlign w:val="bottom"/>
            <w:hideMark/>
          </w:tcPr>
          <w:p w14:paraId="6439DDC6" w14:textId="77777777" w:rsidR="00EB0D66" w:rsidRPr="00EB0D66" w:rsidRDefault="00EB0D66" w:rsidP="00EB0D66">
            <w:pPr>
              <w:spacing w:before="0" w:beforeAutospacing="0"/>
              <w:ind w:left="0" w:right="0"/>
              <w:jc w:val="left"/>
              <w:rPr>
                <w:rFonts w:ascii="Century Gothic" w:hAnsi="Century Gothic" w:cs="Calibri"/>
                <w:color w:val="000000"/>
                <w:lang w:eastAsia="it-IT"/>
              </w:rPr>
            </w:pPr>
            <w:r w:rsidRPr="00EB0D66">
              <w:rPr>
                <w:rFonts w:ascii="Century Gothic" w:hAnsi="Century Gothic" w:cs="Calibri"/>
                <w:color w:val="000000"/>
                <w:lang w:eastAsia="it-IT"/>
              </w:rPr>
              <w:t> </w:t>
            </w:r>
          </w:p>
        </w:tc>
        <w:tc>
          <w:tcPr>
            <w:tcW w:w="1700" w:type="dxa"/>
            <w:gridSpan w:val="2"/>
            <w:tcBorders>
              <w:top w:val="single" w:sz="4" w:space="0" w:color="808080"/>
              <w:left w:val="single" w:sz="4" w:space="0" w:color="808080"/>
              <w:bottom w:val="single" w:sz="4" w:space="0" w:color="808080"/>
              <w:right w:val="single" w:sz="4" w:space="0" w:color="808080"/>
            </w:tcBorders>
            <w:shd w:val="clear" w:color="000000" w:fill="E7E6E6"/>
            <w:vAlign w:val="bottom"/>
            <w:hideMark/>
          </w:tcPr>
          <w:p w14:paraId="1AFDE300" w14:textId="77777777" w:rsidR="00EB0D66" w:rsidRPr="00EB0D66" w:rsidRDefault="00EB0D66" w:rsidP="00EB0D66">
            <w:pPr>
              <w:spacing w:before="0" w:beforeAutospacing="0"/>
              <w:ind w:left="0" w:right="0"/>
              <w:jc w:val="center"/>
              <w:rPr>
                <w:rFonts w:ascii="Century Gothic" w:hAnsi="Century Gothic" w:cs="Calibri"/>
                <w:b/>
                <w:bCs/>
                <w:color w:val="000000"/>
                <w:sz w:val="20"/>
                <w:szCs w:val="20"/>
                <w:lang w:eastAsia="it-IT"/>
              </w:rPr>
            </w:pPr>
            <w:r w:rsidRPr="00EB0D66">
              <w:rPr>
                <w:rFonts w:ascii="Century Gothic" w:hAnsi="Century Gothic" w:cs="Calibri"/>
                <w:b/>
                <w:bCs/>
                <w:color w:val="000000"/>
                <w:sz w:val="20"/>
                <w:szCs w:val="20"/>
                <w:lang w:eastAsia="it-IT"/>
              </w:rPr>
              <w:t>intervallo di riferimento</w:t>
            </w:r>
          </w:p>
        </w:tc>
        <w:tc>
          <w:tcPr>
            <w:tcW w:w="1661" w:type="dxa"/>
            <w:tcBorders>
              <w:top w:val="single" w:sz="4" w:space="0" w:color="808080"/>
              <w:left w:val="nil"/>
              <w:bottom w:val="single" w:sz="4" w:space="0" w:color="808080"/>
              <w:right w:val="single" w:sz="4" w:space="0" w:color="808080"/>
            </w:tcBorders>
            <w:shd w:val="clear" w:color="000000" w:fill="E7E6E6"/>
            <w:noWrap/>
            <w:vAlign w:val="center"/>
            <w:hideMark/>
          </w:tcPr>
          <w:p w14:paraId="18FA4A53" w14:textId="77777777" w:rsidR="00EB0D66" w:rsidRPr="00EB0D66" w:rsidRDefault="00EB0D66" w:rsidP="00EB0D66">
            <w:pPr>
              <w:spacing w:before="0" w:beforeAutospacing="0"/>
              <w:ind w:left="0" w:right="0"/>
              <w:jc w:val="center"/>
              <w:rPr>
                <w:rFonts w:ascii="Century Gothic" w:hAnsi="Century Gothic" w:cs="Calibri"/>
                <w:b/>
                <w:bCs/>
                <w:color w:val="000000"/>
                <w:lang w:eastAsia="it-IT"/>
              </w:rPr>
            </w:pPr>
            <w:r w:rsidRPr="00EB0D66">
              <w:rPr>
                <w:rFonts w:ascii="Century Gothic" w:hAnsi="Century Gothic" w:cs="Calibri"/>
                <w:b/>
                <w:bCs/>
                <w:color w:val="000000"/>
                <w:lang w:eastAsia="it-IT"/>
              </w:rPr>
              <w:t>2023</w:t>
            </w:r>
          </w:p>
        </w:tc>
      </w:tr>
      <w:tr w:rsidR="00EB0D66" w:rsidRPr="00EB0D66" w14:paraId="3ED7F330" w14:textId="77777777" w:rsidTr="00683226">
        <w:trPr>
          <w:trHeight w:val="324"/>
        </w:trPr>
        <w:tc>
          <w:tcPr>
            <w:tcW w:w="3160" w:type="dxa"/>
            <w:gridSpan w:val="5"/>
            <w:tcBorders>
              <w:top w:val="single" w:sz="4" w:space="0" w:color="808080"/>
              <w:left w:val="single" w:sz="4" w:space="0" w:color="808080"/>
              <w:bottom w:val="single" w:sz="4" w:space="0" w:color="808080"/>
              <w:right w:val="single" w:sz="4" w:space="0" w:color="808080"/>
            </w:tcBorders>
            <w:shd w:val="clear" w:color="000000" w:fill="E7E6E6"/>
            <w:noWrap/>
            <w:vAlign w:val="bottom"/>
            <w:hideMark/>
          </w:tcPr>
          <w:p w14:paraId="4987C432" w14:textId="77777777" w:rsidR="00EB0D66" w:rsidRPr="00EB0D66" w:rsidRDefault="00EB0D66" w:rsidP="00EB0D66">
            <w:pPr>
              <w:spacing w:before="0" w:beforeAutospacing="0"/>
              <w:ind w:left="0" w:right="0"/>
              <w:jc w:val="right"/>
              <w:rPr>
                <w:rFonts w:ascii="Century Gothic" w:hAnsi="Century Gothic" w:cs="Calibri"/>
                <w:b/>
                <w:bCs/>
                <w:color w:val="000000"/>
                <w:sz w:val="20"/>
                <w:szCs w:val="20"/>
                <w:lang w:eastAsia="it-IT"/>
              </w:rPr>
            </w:pPr>
            <w:proofErr w:type="spellStart"/>
            <w:r w:rsidRPr="00EB0D66">
              <w:rPr>
                <w:rFonts w:ascii="Century Gothic" w:hAnsi="Century Gothic" w:cs="Calibri"/>
                <w:b/>
                <w:bCs/>
                <w:color w:val="000000"/>
                <w:sz w:val="20"/>
                <w:szCs w:val="20"/>
                <w:lang w:eastAsia="it-IT"/>
              </w:rPr>
              <w:t>ω</w:t>
            </w:r>
            <w:r w:rsidRPr="00EB0D66">
              <w:rPr>
                <w:rFonts w:ascii="Century Gothic" w:hAnsi="Century Gothic" w:cs="Calibri"/>
                <w:b/>
                <w:bCs/>
                <w:color w:val="000000"/>
                <w:sz w:val="20"/>
                <w:szCs w:val="20"/>
                <w:vertAlign w:val="subscript"/>
                <w:lang w:eastAsia="it-IT"/>
              </w:rPr>
              <w:t>a</w:t>
            </w:r>
            <w:proofErr w:type="spellEnd"/>
          </w:p>
        </w:tc>
        <w:tc>
          <w:tcPr>
            <w:tcW w:w="1700" w:type="dxa"/>
            <w:gridSpan w:val="2"/>
            <w:tcBorders>
              <w:top w:val="nil"/>
              <w:left w:val="nil"/>
              <w:bottom w:val="single" w:sz="4" w:space="0" w:color="808080"/>
              <w:right w:val="single" w:sz="4" w:space="0" w:color="808080"/>
            </w:tcBorders>
            <w:shd w:val="clear" w:color="000000" w:fill="E7E6E6"/>
            <w:noWrap/>
            <w:vAlign w:val="bottom"/>
            <w:hideMark/>
          </w:tcPr>
          <w:p w14:paraId="787E8628" w14:textId="77777777" w:rsidR="00EB0D66" w:rsidRPr="00EB0D66" w:rsidRDefault="00EB0D66" w:rsidP="00EB0D66">
            <w:pPr>
              <w:spacing w:before="0" w:beforeAutospacing="0"/>
              <w:ind w:left="0" w:right="0"/>
              <w:jc w:val="center"/>
              <w:rPr>
                <w:rFonts w:ascii="Century Gothic" w:hAnsi="Century Gothic" w:cs="Calibri"/>
                <w:color w:val="0070C0"/>
                <w:lang w:eastAsia="it-IT"/>
              </w:rPr>
            </w:pPr>
            <w:r w:rsidRPr="00EB0D66">
              <w:rPr>
                <w:rFonts w:ascii="Century Gothic" w:hAnsi="Century Gothic" w:cs="Calibri"/>
                <w:color w:val="0070C0"/>
                <w:lang w:eastAsia="it-IT"/>
              </w:rPr>
              <w:t>0,1 ÷ 0,4</w:t>
            </w:r>
          </w:p>
        </w:tc>
        <w:tc>
          <w:tcPr>
            <w:tcW w:w="1661" w:type="dxa"/>
            <w:tcBorders>
              <w:top w:val="nil"/>
              <w:left w:val="nil"/>
              <w:bottom w:val="single" w:sz="4" w:space="0" w:color="808080"/>
              <w:right w:val="single" w:sz="4" w:space="0" w:color="808080"/>
            </w:tcBorders>
            <w:shd w:val="clear" w:color="000000" w:fill="E7E6E6"/>
            <w:noWrap/>
            <w:vAlign w:val="bottom"/>
            <w:hideMark/>
          </w:tcPr>
          <w:p w14:paraId="28ED9E20" w14:textId="77777777" w:rsidR="00EB0D66" w:rsidRPr="00EB0D66" w:rsidRDefault="00EB0D66" w:rsidP="00EB0D66">
            <w:pPr>
              <w:spacing w:before="0" w:beforeAutospacing="0"/>
              <w:ind w:left="0" w:right="0"/>
              <w:jc w:val="right"/>
              <w:rPr>
                <w:rFonts w:ascii="Century Gothic" w:hAnsi="Century Gothic" w:cs="Calibri"/>
                <w:color w:val="000000"/>
                <w:lang w:eastAsia="it-IT"/>
              </w:rPr>
            </w:pPr>
            <w:r w:rsidRPr="00EB0D66">
              <w:rPr>
                <w:rFonts w:ascii="Century Gothic" w:hAnsi="Century Gothic" w:cs="Calibri"/>
                <w:color w:val="000000"/>
                <w:lang w:eastAsia="it-IT"/>
              </w:rPr>
              <w:t>0,4</w:t>
            </w:r>
          </w:p>
        </w:tc>
      </w:tr>
    </w:tbl>
    <w:p w14:paraId="6863D7FA" w14:textId="02539666" w:rsidR="00396B51" w:rsidRDefault="00396B51" w:rsidP="00807F84">
      <w:pPr>
        <w:pStyle w:val="Corpotesto"/>
        <w:rPr>
          <w:sz w:val="22"/>
          <w:szCs w:val="22"/>
        </w:rPr>
      </w:pPr>
    </w:p>
    <w:tbl>
      <w:tblPr>
        <w:tblW w:w="6560" w:type="dxa"/>
        <w:tblCellMar>
          <w:left w:w="70" w:type="dxa"/>
          <w:right w:w="70" w:type="dxa"/>
        </w:tblCellMar>
        <w:tblLook w:val="04A0" w:firstRow="1" w:lastRow="0" w:firstColumn="1" w:lastColumn="0" w:noHBand="0" w:noVBand="1"/>
      </w:tblPr>
      <w:tblGrid>
        <w:gridCol w:w="600"/>
        <w:gridCol w:w="2560"/>
        <w:gridCol w:w="1700"/>
        <w:gridCol w:w="1700"/>
      </w:tblGrid>
      <w:tr w:rsidR="00EB0D66" w:rsidRPr="00EB0D66" w14:paraId="6F1A13BE" w14:textId="77777777" w:rsidTr="00EB0D66">
        <w:trPr>
          <w:trHeight w:val="516"/>
        </w:trPr>
        <w:tc>
          <w:tcPr>
            <w:tcW w:w="600" w:type="dxa"/>
            <w:tcBorders>
              <w:top w:val="nil"/>
              <w:left w:val="nil"/>
              <w:bottom w:val="nil"/>
              <w:right w:val="nil"/>
            </w:tcBorders>
            <w:shd w:val="clear" w:color="000000" w:fill="FFFFFF"/>
            <w:noWrap/>
            <w:vAlign w:val="bottom"/>
            <w:hideMark/>
          </w:tcPr>
          <w:p w14:paraId="7312D32F" w14:textId="77777777" w:rsidR="00EB0D66" w:rsidRPr="00EB0D66" w:rsidRDefault="00EB0D66" w:rsidP="00EB0D66">
            <w:pPr>
              <w:spacing w:before="0" w:beforeAutospacing="0"/>
              <w:ind w:left="0" w:right="0"/>
              <w:jc w:val="left"/>
              <w:rPr>
                <w:rFonts w:ascii="Century Gothic" w:hAnsi="Century Gothic" w:cs="Calibri"/>
                <w:color w:val="000000"/>
                <w:lang w:eastAsia="it-IT"/>
              </w:rPr>
            </w:pPr>
            <w:r w:rsidRPr="00EB0D66">
              <w:rPr>
                <w:rFonts w:ascii="Century Gothic" w:hAnsi="Century Gothic" w:cs="Calibri"/>
                <w:color w:val="000000"/>
                <w:lang w:eastAsia="it-IT"/>
              </w:rPr>
              <w:t> </w:t>
            </w:r>
          </w:p>
        </w:tc>
        <w:tc>
          <w:tcPr>
            <w:tcW w:w="2560" w:type="dxa"/>
            <w:tcBorders>
              <w:top w:val="nil"/>
              <w:left w:val="nil"/>
              <w:bottom w:val="nil"/>
              <w:right w:val="nil"/>
            </w:tcBorders>
            <w:shd w:val="clear" w:color="000000" w:fill="FFFFFF"/>
            <w:noWrap/>
            <w:vAlign w:val="bottom"/>
            <w:hideMark/>
          </w:tcPr>
          <w:p w14:paraId="343CA6D0" w14:textId="77777777" w:rsidR="00EB0D66" w:rsidRPr="00EB0D66" w:rsidRDefault="00EB0D66" w:rsidP="00EB0D66">
            <w:pPr>
              <w:spacing w:before="0" w:beforeAutospacing="0"/>
              <w:ind w:left="0" w:right="0"/>
              <w:jc w:val="left"/>
              <w:rPr>
                <w:rFonts w:ascii="Century Gothic" w:hAnsi="Century Gothic" w:cs="Calibri"/>
                <w:color w:val="000000"/>
                <w:lang w:eastAsia="it-IT"/>
              </w:rPr>
            </w:pPr>
            <w:r w:rsidRPr="00EB0D66">
              <w:rPr>
                <w:rFonts w:ascii="Century Gothic" w:hAnsi="Century Gothic" w:cs="Calibri"/>
                <w:color w:val="000000"/>
                <w:lang w:eastAsia="it-IT"/>
              </w:rPr>
              <w:t> </w:t>
            </w:r>
          </w:p>
        </w:tc>
        <w:tc>
          <w:tcPr>
            <w:tcW w:w="1700" w:type="dxa"/>
            <w:tcBorders>
              <w:top w:val="single" w:sz="4" w:space="0" w:color="808080"/>
              <w:left w:val="single" w:sz="4" w:space="0" w:color="808080"/>
              <w:bottom w:val="single" w:sz="4" w:space="0" w:color="808080"/>
              <w:right w:val="single" w:sz="4" w:space="0" w:color="808080"/>
            </w:tcBorders>
            <w:shd w:val="clear" w:color="000000" w:fill="E7E6E6"/>
            <w:vAlign w:val="bottom"/>
            <w:hideMark/>
          </w:tcPr>
          <w:p w14:paraId="15D85368" w14:textId="77777777" w:rsidR="00EB0D66" w:rsidRPr="00EB0D66" w:rsidRDefault="00EB0D66" w:rsidP="00EB0D66">
            <w:pPr>
              <w:spacing w:before="0" w:beforeAutospacing="0"/>
              <w:ind w:left="0" w:right="0"/>
              <w:jc w:val="center"/>
              <w:rPr>
                <w:rFonts w:ascii="Century Gothic" w:hAnsi="Century Gothic" w:cs="Calibri"/>
                <w:b/>
                <w:bCs/>
                <w:color w:val="000000"/>
                <w:sz w:val="20"/>
                <w:szCs w:val="20"/>
                <w:lang w:eastAsia="it-IT"/>
              </w:rPr>
            </w:pPr>
            <w:r w:rsidRPr="00EB0D66">
              <w:rPr>
                <w:rFonts w:ascii="Century Gothic" w:hAnsi="Century Gothic" w:cs="Calibri"/>
                <w:b/>
                <w:bCs/>
                <w:color w:val="000000"/>
                <w:sz w:val="20"/>
                <w:szCs w:val="20"/>
                <w:lang w:eastAsia="it-IT"/>
              </w:rPr>
              <w:t>intervallo di riferimento</w:t>
            </w:r>
          </w:p>
        </w:tc>
        <w:tc>
          <w:tcPr>
            <w:tcW w:w="1700" w:type="dxa"/>
            <w:tcBorders>
              <w:top w:val="single" w:sz="4" w:space="0" w:color="808080"/>
              <w:left w:val="nil"/>
              <w:bottom w:val="single" w:sz="4" w:space="0" w:color="808080"/>
              <w:right w:val="single" w:sz="4" w:space="0" w:color="808080"/>
            </w:tcBorders>
            <w:shd w:val="clear" w:color="000000" w:fill="E7E6E6"/>
            <w:noWrap/>
            <w:vAlign w:val="center"/>
            <w:hideMark/>
          </w:tcPr>
          <w:p w14:paraId="27046817" w14:textId="77777777" w:rsidR="00EB0D66" w:rsidRPr="00EB0D66" w:rsidRDefault="00EB0D66" w:rsidP="00EB0D66">
            <w:pPr>
              <w:spacing w:before="0" w:beforeAutospacing="0"/>
              <w:ind w:left="0" w:right="0"/>
              <w:jc w:val="center"/>
              <w:rPr>
                <w:rFonts w:ascii="Century Gothic" w:hAnsi="Century Gothic" w:cs="Calibri"/>
                <w:b/>
                <w:bCs/>
                <w:color w:val="000000"/>
                <w:lang w:eastAsia="it-IT"/>
              </w:rPr>
            </w:pPr>
            <w:r w:rsidRPr="00EB0D66">
              <w:rPr>
                <w:rFonts w:ascii="Century Gothic" w:hAnsi="Century Gothic" w:cs="Calibri"/>
                <w:b/>
                <w:bCs/>
                <w:color w:val="000000"/>
                <w:lang w:eastAsia="it-IT"/>
              </w:rPr>
              <w:t>2024</w:t>
            </w:r>
          </w:p>
        </w:tc>
      </w:tr>
      <w:tr w:rsidR="00EB0D66" w:rsidRPr="00EB0D66" w14:paraId="7A39DD4D" w14:textId="77777777" w:rsidTr="00EB0D66">
        <w:trPr>
          <w:trHeight w:val="324"/>
        </w:trPr>
        <w:tc>
          <w:tcPr>
            <w:tcW w:w="3160" w:type="dxa"/>
            <w:gridSpan w:val="2"/>
            <w:tcBorders>
              <w:top w:val="single" w:sz="4" w:space="0" w:color="808080"/>
              <w:left w:val="single" w:sz="4" w:space="0" w:color="808080"/>
              <w:bottom w:val="single" w:sz="4" w:space="0" w:color="808080"/>
              <w:right w:val="single" w:sz="4" w:space="0" w:color="808080"/>
            </w:tcBorders>
            <w:shd w:val="clear" w:color="000000" w:fill="E7E6E6"/>
            <w:noWrap/>
            <w:vAlign w:val="bottom"/>
            <w:hideMark/>
          </w:tcPr>
          <w:p w14:paraId="5674549C" w14:textId="77777777" w:rsidR="00EB0D66" w:rsidRPr="00EB0D66" w:rsidRDefault="00EB0D66" w:rsidP="00EB0D66">
            <w:pPr>
              <w:spacing w:before="0" w:beforeAutospacing="0"/>
              <w:ind w:left="0" w:right="0"/>
              <w:jc w:val="right"/>
              <w:rPr>
                <w:rFonts w:ascii="Century Gothic" w:hAnsi="Century Gothic" w:cs="Calibri"/>
                <w:b/>
                <w:bCs/>
                <w:color w:val="000000"/>
                <w:sz w:val="20"/>
                <w:szCs w:val="20"/>
                <w:lang w:eastAsia="it-IT"/>
              </w:rPr>
            </w:pPr>
            <w:proofErr w:type="spellStart"/>
            <w:r w:rsidRPr="00EB0D66">
              <w:rPr>
                <w:rFonts w:ascii="Century Gothic" w:hAnsi="Century Gothic" w:cs="Calibri"/>
                <w:b/>
                <w:bCs/>
                <w:color w:val="000000"/>
                <w:sz w:val="20"/>
                <w:szCs w:val="20"/>
                <w:lang w:eastAsia="it-IT"/>
              </w:rPr>
              <w:t>ω</w:t>
            </w:r>
            <w:r w:rsidRPr="00EB0D66">
              <w:rPr>
                <w:rFonts w:ascii="Century Gothic" w:hAnsi="Century Gothic" w:cs="Calibri"/>
                <w:b/>
                <w:bCs/>
                <w:color w:val="000000"/>
                <w:sz w:val="20"/>
                <w:szCs w:val="20"/>
                <w:vertAlign w:val="subscript"/>
                <w:lang w:eastAsia="it-IT"/>
              </w:rPr>
              <w:t>a</w:t>
            </w:r>
            <w:proofErr w:type="spellEnd"/>
          </w:p>
        </w:tc>
        <w:tc>
          <w:tcPr>
            <w:tcW w:w="1700" w:type="dxa"/>
            <w:tcBorders>
              <w:top w:val="nil"/>
              <w:left w:val="nil"/>
              <w:bottom w:val="single" w:sz="4" w:space="0" w:color="808080"/>
              <w:right w:val="single" w:sz="4" w:space="0" w:color="808080"/>
            </w:tcBorders>
            <w:shd w:val="clear" w:color="000000" w:fill="E7E6E6"/>
            <w:noWrap/>
            <w:vAlign w:val="bottom"/>
            <w:hideMark/>
          </w:tcPr>
          <w:p w14:paraId="47DED6CA" w14:textId="77777777" w:rsidR="00EB0D66" w:rsidRPr="00EB0D66" w:rsidRDefault="00EB0D66" w:rsidP="00EB0D66">
            <w:pPr>
              <w:spacing w:before="0" w:beforeAutospacing="0"/>
              <w:ind w:left="0" w:right="0"/>
              <w:jc w:val="center"/>
              <w:rPr>
                <w:rFonts w:ascii="Century Gothic" w:hAnsi="Century Gothic" w:cs="Calibri"/>
                <w:color w:val="0070C0"/>
                <w:lang w:eastAsia="it-IT"/>
              </w:rPr>
            </w:pPr>
            <w:r w:rsidRPr="00EB0D66">
              <w:rPr>
                <w:rFonts w:ascii="Century Gothic" w:hAnsi="Century Gothic" w:cs="Calibri"/>
                <w:color w:val="0070C0"/>
                <w:lang w:eastAsia="it-IT"/>
              </w:rPr>
              <w:t>0,1 ÷ 0,4</w:t>
            </w:r>
          </w:p>
        </w:tc>
        <w:tc>
          <w:tcPr>
            <w:tcW w:w="1700" w:type="dxa"/>
            <w:tcBorders>
              <w:top w:val="nil"/>
              <w:left w:val="nil"/>
              <w:bottom w:val="single" w:sz="4" w:space="0" w:color="808080"/>
              <w:right w:val="single" w:sz="4" w:space="0" w:color="808080"/>
            </w:tcBorders>
            <w:shd w:val="clear" w:color="000000" w:fill="E7E6E6"/>
            <w:noWrap/>
            <w:vAlign w:val="bottom"/>
            <w:hideMark/>
          </w:tcPr>
          <w:p w14:paraId="4AE2CF5C" w14:textId="77777777" w:rsidR="00EB0D66" w:rsidRPr="00EB0D66" w:rsidRDefault="00EB0D66" w:rsidP="00EB0D66">
            <w:pPr>
              <w:spacing w:before="0" w:beforeAutospacing="0"/>
              <w:ind w:left="0" w:right="0"/>
              <w:jc w:val="right"/>
              <w:rPr>
                <w:rFonts w:ascii="Century Gothic" w:hAnsi="Century Gothic" w:cs="Calibri"/>
                <w:color w:val="000000"/>
                <w:lang w:eastAsia="it-IT"/>
              </w:rPr>
            </w:pPr>
            <w:r w:rsidRPr="00EB0D66">
              <w:rPr>
                <w:rFonts w:ascii="Century Gothic" w:hAnsi="Century Gothic" w:cs="Calibri"/>
                <w:color w:val="000000"/>
                <w:lang w:eastAsia="it-IT"/>
              </w:rPr>
              <w:t>0,4</w:t>
            </w:r>
          </w:p>
        </w:tc>
      </w:tr>
    </w:tbl>
    <w:p w14:paraId="5BBD7FB3" w14:textId="11289AE9" w:rsidR="00EB0D66" w:rsidRDefault="00EB0D66" w:rsidP="00807F84">
      <w:pPr>
        <w:pStyle w:val="Corpotesto"/>
        <w:rPr>
          <w:sz w:val="22"/>
          <w:szCs w:val="22"/>
        </w:rPr>
      </w:pPr>
    </w:p>
    <w:tbl>
      <w:tblPr>
        <w:tblW w:w="6560" w:type="dxa"/>
        <w:tblCellMar>
          <w:left w:w="70" w:type="dxa"/>
          <w:right w:w="70" w:type="dxa"/>
        </w:tblCellMar>
        <w:tblLook w:val="04A0" w:firstRow="1" w:lastRow="0" w:firstColumn="1" w:lastColumn="0" w:noHBand="0" w:noVBand="1"/>
      </w:tblPr>
      <w:tblGrid>
        <w:gridCol w:w="600"/>
        <w:gridCol w:w="2560"/>
        <w:gridCol w:w="1700"/>
        <w:gridCol w:w="1700"/>
      </w:tblGrid>
      <w:tr w:rsidR="00EB0D66" w:rsidRPr="00EB0D66" w14:paraId="05C8ADE1" w14:textId="77777777" w:rsidTr="00EB0D66">
        <w:trPr>
          <w:trHeight w:val="516"/>
        </w:trPr>
        <w:tc>
          <w:tcPr>
            <w:tcW w:w="600" w:type="dxa"/>
            <w:tcBorders>
              <w:top w:val="nil"/>
              <w:left w:val="nil"/>
              <w:bottom w:val="nil"/>
              <w:right w:val="nil"/>
            </w:tcBorders>
            <w:shd w:val="clear" w:color="000000" w:fill="FFFFFF"/>
            <w:noWrap/>
            <w:vAlign w:val="bottom"/>
            <w:hideMark/>
          </w:tcPr>
          <w:p w14:paraId="70DE7E43" w14:textId="77777777" w:rsidR="00EB0D66" w:rsidRPr="00EB0D66" w:rsidRDefault="00EB0D66" w:rsidP="00EB0D66">
            <w:pPr>
              <w:spacing w:before="0" w:beforeAutospacing="0"/>
              <w:ind w:left="0" w:right="0"/>
              <w:jc w:val="left"/>
              <w:rPr>
                <w:rFonts w:ascii="Century Gothic" w:hAnsi="Century Gothic" w:cs="Calibri"/>
                <w:color w:val="000000"/>
                <w:lang w:eastAsia="it-IT"/>
              </w:rPr>
            </w:pPr>
            <w:r w:rsidRPr="00EB0D66">
              <w:rPr>
                <w:rFonts w:ascii="Century Gothic" w:hAnsi="Century Gothic" w:cs="Calibri"/>
                <w:color w:val="000000"/>
                <w:lang w:eastAsia="it-IT"/>
              </w:rPr>
              <w:t> </w:t>
            </w:r>
          </w:p>
        </w:tc>
        <w:tc>
          <w:tcPr>
            <w:tcW w:w="2560" w:type="dxa"/>
            <w:tcBorders>
              <w:top w:val="nil"/>
              <w:left w:val="nil"/>
              <w:bottom w:val="nil"/>
              <w:right w:val="nil"/>
            </w:tcBorders>
            <w:shd w:val="clear" w:color="000000" w:fill="FFFFFF"/>
            <w:noWrap/>
            <w:vAlign w:val="bottom"/>
            <w:hideMark/>
          </w:tcPr>
          <w:p w14:paraId="229EBA4A" w14:textId="77777777" w:rsidR="00EB0D66" w:rsidRPr="00EB0D66" w:rsidRDefault="00EB0D66" w:rsidP="00EB0D66">
            <w:pPr>
              <w:spacing w:before="0" w:beforeAutospacing="0"/>
              <w:ind w:left="0" w:right="0"/>
              <w:jc w:val="left"/>
              <w:rPr>
                <w:rFonts w:ascii="Century Gothic" w:hAnsi="Century Gothic" w:cs="Calibri"/>
                <w:color w:val="000000"/>
                <w:lang w:eastAsia="it-IT"/>
              </w:rPr>
            </w:pPr>
            <w:r w:rsidRPr="00EB0D66">
              <w:rPr>
                <w:rFonts w:ascii="Century Gothic" w:hAnsi="Century Gothic" w:cs="Calibri"/>
                <w:color w:val="000000"/>
                <w:lang w:eastAsia="it-IT"/>
              </w:rPr>
              <w:t> </w:t>
            </w:r>
          </w:p>
        </w:tc>
        <w:tc>
          <w:tcPr>
            <w:tcW w:w="1700" w:type="dxa"/>
            <w:tcBorders>
              <w:top w:val="single" w:sz="4" w:space="0" w:color="808080"/>
              <w:left w:val="single" w:sz="4" w:space="0" w:color="808080"/>
              <w:bottom w:val="single" w:sz="4" w:space="0" w:color="808080"/>
              <w:right w:val="single" w:sz="4" w:space="0" w:color="808080"/>
            </w:tcBorders>
            <w:shd w:val="clear" w:color="000000" w:fill="E7E6E6"/>
            <w:vAlign w:val="bottom"/>
            <w:hideMark/>
          </w:tcPr>
          <w:p w14:paraId="3E5D7CBA" w14:textId="77777777" w:rsidR="00EB0D66" w:rsidRPr="00EB0D66" w:rsidRDefault="00EB0D66" w:rsidP="00EB0D66">
            <w:pPr>
              <w:spacing w:before="0" w:beforeAutospacing="0"/>
              <w:ind w:left="0" w:right="0"/>
              <w:jc w:val="center"/>
              <w:rPr>
                <w:rFonts w:ascii="Century Gothic" w:hAnsi="Century Gothic" w:cs="Calibri"/>
                <w:b/>
                <w:bCs/>
                <w:color w:val="000000"/>
                <w:sz w:val="20"/>
                <w:szCs w:val="20"/>
                <w:lang w:eastAsia="it-IT"/>
              </w:rPr>
            </w:pPr>
            <w:r w:rsidRPr="00EB0D66">
              <w:rPr>
                <w:rFonts w:ascii="Century Gothic" w:hAnsi="Century Gothic" w:cs="Calibri"/>
                <w:b/>
                <w:bCs/>
                <w:color w:val="000000"/>
                <w:sz w:val="20"/>
                <w:szCs w:val="20"/>
                <w:lang w:eastAsia="it-IT"/>
              </w:rPr>
              <w:t>intervallo di riferimento</w:t>
            </w:r>
          </w:p>
        </w:tc>
        <w:tc>
          <w:tcPr>
            <w:tcW w:w="1700" w:type="dxa"/>
            <w:tcBorders>
              <w:top w:val="single" w:sz="4" w:space="0" w:color="808080"/>
              <w:left w:val="nil"/>
              <w:bottom w:val="single" w:sz="4" w:space="0" w:color="808080"/>
              <w:right w:val="single" w:sz="4" w:space="0" w:color="808080"/>
            </w:tcBorders>
            <w:shd w:val="clear" w:color="000000" w:fill="E7E6E6"/>
            <w:noWrap/>
            <w:vAlign w:val="center"/>
            <w:hideMark/>
          </w:tcPr>
          <w:p w14:paraId="2386CF3A" w14:textId="77777777" w:rsidR="00EB0D66" w:rsidRPr="00EB0D66" w:rsidRDefault="00EB0D66" w:rsidP="00EB0D66">
            <w:pPr>
              <w:spacing w:before="0" w:beforeAutospacing="0"/>
              <w:ind w:left="0" w:right="0"/>
              <w:jc w:val="center"/>
              <w:rPr>
                <w:rFonts w:ascii="Century Gothic" w:hAnsi="Century Gothic" w:cs="Calibri"/>
                <w:b/>
                <w:bCs/>
                <w:color w:val="000000"/>
                <w:lang w:eastAsia="it-IT"/>
              </w:rPr>
            </w:pPr>
            <w:r w:rsidRPr="00EB0D66">
              <w:rPr>
                <w:rFonts w:ascii="Century Gothic" w:hAnsi="Century Gothic" w:cs="Calibri"/>
                <w:b/>
                <w:bCs/>
                <w:color w:val="000000"/>
                <w:lang w:eastAsia="it-IT"/>
              </w:rPr>
              <w:t>2025</w:t>
            </w:r>
          </w:p>
        </w:tc>
      </w:tr>
      <w:tr w:rsidR="00EB0D66" w:rsidRPr="00EB0D66" w14:paraId="1CCEEFD4" w14:textId="77777777" w:rsidTr="00EB0D66">
        <w:trPr>
          <w:trHeight w:val="324"/>
        </w:trPr>
        <w:tc>
          <w:tcPr>
            <w:tcW w:w="3160" w:type="dxa"/>
            <w:gridSpan w:val="2"/>
            <w:tcBorders>
              <w:top w:val="single" w:sz="4" w:space="0" w:color="808080"/>
              <w:left w:val="single" w:sz="4" w:space="0" w:color="808080"/>
              <w:bottom w:val="single" w:sz="4" w:space="0" w:color="808080"/>
              <w:right w:val="single" w:sz="4" w:space="0" w:color="808080"/>
            </w:tcBorders>
            <w:shd w:val="clear" w:color="000000" w:fill="E7E6E6"/>
            <w:noWrap/>
            <w:vAlign w:val="bottom"/>
            <w:hideMark/>
          </w:tcPr>
          <w:p w14:paraId="7EC340FD" w14:textId="77777777" w:rsidR="00EB0D66" w:rsidRPr="00EB0D66" w:rsidRDefault="00EB0D66" w:rsidP="00EB0D66">
            <w:pPr>
              <w:spacing w:before="0" w:beforeAutospacing="0"/>
              <w:ind w:left="0" w:right="0"/>
              <w:jc w:val="right"/>
              <w:rPr>
                <w:rFonts w:ascii="Century Gothic" w:hAnsi="Century Gothic" w:cs="Calibri"/>
                <w:b/>
                <w:bCs/>
                <w:color w:val="000000"/>
                <w:sz w:val="20"/>
                <w:szCs w:val="20"/>
                <w:lang w:eastAsia="it-IT"/>
              </w:rPr>
            </w:pPr>
            <w:proofErr w:type="spellStart"/>
            <w:r w:rsidRPr="00EB0D66">
              <w:rPr>
                <w:rFonts w:ascii="Century Gothic" w:hAnsi="Century Gothic" w:cs="Calibri"/>
                <w:b/>
                <w:bCs/>
                <w:color w:val="000000"/>
                <w:sz w:val="20"/>
                <w:szCs w:val="20"/>
                <w:lang w:eastAsia="it-IT"/>
              </w:rPr>
              <w:t>ω</w:t>
            </w:r>
            <w:r w:rsidRPr="00EB0D66">
              <w:rPr>
                <w:rFonts w:ascii="Century Gothic" w:hAnsi="Century Gothic" w:cs="Calibri"/>
                <w:b/>
                <w:bCs/>
                <w:color w:val="000000"/>
                <w:sz w:val="20"/>
                <w:szCs w:val="20"/>
                <w:vertAlign w:val="subscript"/>
                <w:lang w:eastAsia="it-IT"/>
              </w:rPr>
              <w:t>a</w:t>
            </w:r>
            <w:proofErr w:type="spellEnd"/>
          </w:p>
        </w:tc>
        <w:tc>
          <w:tcPr>
            <w:tcW w:w="1700" w:type="dxa"/>
            <w:tcBorders>
              <w:top w:val="nil"/>
              <w:left w:val="nil"/>
              <w:bottom w:val="single" w:sz="4" w:space="0" w:color="808080"/>
              <w:right w:val="single" w:sz="4" w:space="0" w:color="808080"/>
            </w:tcBorders>
            <w:shd w:val="clear" w:color="000000" w:fill="E7E6E6"/>
            <w:noWrap/>
            <w:vAlign w:val="bottom"/>
            <w:hideMark/>
          </w:tcPr>
          <w:p w14:paraId="23A12937" w14:textId="77777777" w:rsidR="00EB0D66" w:rsidRPr="00EB0D66" w:rsidRDefault="00EB0D66" w:rsidP="00EB0D66">
            <w:pPr>
              <w:spacing w:before="0" w:beforeAutospacing="0"/>
              <w:ind w:left="0" w:right="0"/>
              <w:jc w:val="center"/>
              <w:rPr>
                <w:rFonts w:ascii="Century Gothic" w:hAnsi="Century Gothic" w:cs="Calibri"/>
                <w:color w:val="0070C0"/>
                <w:lang w:eastAsia="it-IT"/>
              </w:rPr>
            </w:pPr>
            <w:r w:rsidRPr="00EB0D66">
              <w:rPr>
                <w:rFonts w:ascii="Century Gothic" w:hAnsi="Century Gothic" w:cs="Calibri"/>
                <w:color w:val="0070C0"/>
                <w:lang w:eastAsia="it-IT"/>
              </w:rPr>
              <w:t>0,1 ÷ 0,4</w:t>
            </w:r>
          </w:p>
        </w:tc>
        <w:tc>
          <w:tcPr>
            <w:tcW w:w="1700" w:type="dxa"/>
            <w:tcBorders>
              <w:top w:val="nil"/>
              <w:left w:val="nil"/>
              <w:bottom w:val="single" w:sz="4" w:space="0" w:color="808080"/>
              <w:right w:val="single" w:sz="4" w:space="0" w:color="808080"/>
            </w:tcBorders>
            <w:shd w:val="clear" w:color="000000" w:fill="E7E6E6"/>
            <w:noWrap/>
            <w:vAlign w:val="bottom"/>
            <w:hideMark/>
          </w:tcPr>
          <w:p w14:paraId="78B6EDD5" w14:textId="77777777" w:rsidR="00EB0D66" w:rsidRPr="00EB0D66" w:rsidRDefault="00EB0D66" w:rsidP="00EB0D66">
            <w:pPr>
              <w:spacing w:before="0" w:beforeAutospacing="0"/>
              <w:ind w:left="0" w:right="0"/>
              <w:jc w:val="right"/>
              <w:rPr>
                <w:rFonts w:ascii="Century Gothic" w:hAnsi="Century Gothic" w:cs="Calibri"/>
                <w:color w:val="000000"/>
                <w:lang w:eastAsia="it-IT"/>
              </w:rPr>
            </w:pPr>
            <w:r w:rsidRPr="00EB0D66">
              <w:rPr>
                <w:rFonts w:ascii="Century Gothic" w:hAnsi="Century Gothic" w:cs="Calibri"/>
                <w:color w:val="000000"/>
                <w:lang w:eastAsia="it-IT"/>
              </w:rPr>
              <w:t>0,4</w:t>
            </w:r>
          </w:p>
        </w:tc>
      </w:tr>
    </w:tbl>
    <w:p w14:paraId="0B608353" w14:textId="77777777" w:rsidR="00290ADD" w:rsidRPr="00203082" w:rsidRDefault="00290ADD" w:rsidP="00807F84">
      <w:pPr>
        <w:pStyle w:val="Corpotesto"/>
        <w:ind w:left="0"/>
        <w:rPr>
          <w:sz w:val="22"/>
          <w:szCs w:val="22"/>
        </w:rPr>
      </w:pPr>
    </w:p>
    <w:p w14:paraId="59618C54" w14:textId="77777777" w:rsidR="00396B51" w:rsidRPr="0097676D" w:rsidRDefault="00D3386B">
      <w:pPr>
        <w:pStyle w:val="Titolo2"/>
        <w:numPr>
          <w:ilvl w:val="1"/>
          <w:numId w:val="19"/>
        </w:numPr>
        <w:tabs>
          <w:tab w:val="left" w:pos="680"/>
        </w:tabs>
        <w:rPr>
          <w:i/>
          <w:iCs/>
          <w:sz w:val="22"/>
          <w:szCs w:val="22"/>
        </w:rPr>
      </w:pPr>
      <w:bookmarkStart w:id="38" w:name="_bookmark34"/>
      <w:bookmarkEnd w:id="38"/>
      <w:r w:rsidRPr="0097676D">
        <w:rPr>
          <w:i/>
          <w:iCs/>
          <w:sz w:val="22"/>
          <w:szCs w:val="22"/>
        </w:rPr>
        <w:t>Conguagli</w:t>
      </w:r>
    </w:p>
    <w:p w14:paraId="0E514BAF" w14:textId="1089F983" w:rsidR="00396B51" w:rsidRPr="00203082" w:rsidRDefault="00D3386B">
      <w:pPr>
        <w:pStyle w:val="Corpotesto"/>
        <w:spacing w:before="60" w:line="244" w:lineRule="auto"/>
        <w:ind w:left="112" w:right="114"/>
        <w:rPr>
          <w:sz w:val="22"/>
          <w:szCs w:val="22"/>
        </w:rPr>
      </w:pPr>
      <w:r w:rsidRPr="00203082">
        <w:rPr>
          <w:sz w:val="22"/>
          <w:szCs w:val="22"/>
        </w:rPr>
        <w:t>Con</w:t>
      </w:r>
      <w:r w:rsidRPr="00203082">
        <w:rPr>
          <w:spacing w:val="-4"/>
          <w:sz w:val="22"/>
          <w:szCs w:val="22"/>
        </w:rPr>
        <w:t xml:space="preserve"> </w:t>
      </w:r>
      <w:r w:rsidRPr="00203082">
        <w:rPr>
          <w:sz w:val="22"/>
          <w:szCs w:val="22"/>
        </w:rPr>
        <w:t>riferimento a</w:t>
      </w:r>
      <w:r w:rsidRPr="00203082">
        <w:rPr>
          <w:spacing w:val="-3"/>
          <w:sz w:val="22"/>
          <w:szCs w:val="22"/>
        </w:rPr>
        <w:t xml:space="preserve"> </w:t>
      </w:r>
      <w:r w:rsidRPr="00203082">
        <w:rPr>
          <w:sz w:val="22"/>
          <w:szCs w:val="22"/>
        </w:rPr>
        <w:t>ciascun</w:t>
      </w:r>
      <w:r w:rsidRPr="00203082">
        <w:rPr>
          <w:spacing w:val="-4"/>
          <w:sz w:val="22"/>
          <w:szCs w:val="22"/>
        </w:rPr>
        <w:t xml:space="preserve"> </w:t>
      </w:r>
      <w:r w:rsidRPr="00203082">
        <w:rPr>
          <w:sz w:val="22"/>
          <w:szCs w:val="22"/>
        </w:rPr>
        <w:t>anno</w:t>
      </w:r>
      <w:r w:rsidRPr="00203082">
        <w:rPr>
          <w:spacing w:val="-1"/>
          <w:sz w:val="22"/>
          <w:szCs w:val="22"/>
        </w:rPr>
        <w:t xml:space="preserve"> </w:t>
      </w:r>
      <w:r w:rsidRPr="00203082">
        <w:rPr>
          <w:i/>
          <w:sz w:val="22"/>
          <w:szCs w:val="22"/>
        </w:rPr>
        <w:t>a</w:t>
      </w:r>
      <w:r w:rsidRPr="00203082">
        <w:rPr>
          <w:i/>
          <w:spacing w:val="-3"/>
          <w:sz w:val="22"/>
          <w:szCs w:val="22"/>
        </w:rPr>
        <w:t xml:space="preserve"> </w:t>
      </w:r>
      <w:r w:rsidRPr="00203082">
        <w:rPr>
          <w:sz w:val="22"/>
          <w:szCs w:val="22"/>
        </w:rPr>
        <w:t>del</w:t>
      </w:r>
      <w:r w:rsidRPr="00203082">
        <w:rPr>
          <w:spacing w:val="-3"/>
          <w:sz w:val="22"/>
          <w:szCs w:val="22"/>
        </w:rPr>
        <w:t xml:space="preserve"> </w:t>
      </w:r>
      <w:r w:rsidRPr="00203082">
        <w:rPr>
          <w:sz w:val="22"/>
          <w:szCs w:val="22"/>
        </w:rPr>
        <w:t>secondo</w:t>
      </w:r>
      <w:r w:rsidRPr="00203082">
        <w:rPr>
          <w:spacing w:val="-3"/>
          <w:sz w:val="22"/>
          <w:szCs w:val="22"/>
        </w:rPr>
        <w:t xml:space="preserve"> </w:t>
      </w:r>
      <w:r w:rsidRPr="00203082">
        <w:rPr>
          <w:sz w:val="22"/>
          <w:szCs w:val="22"/>
        </w:rPr>
        <w:t>periodo</w:t>
      </w:r>
      <w:r w:rsidRPr="00203082">
        <w:rPr>
          <w:spacing w:val="-3"/>
          <w:sz w:val="22"/>
          <w:szCs w:val="22"/>
        </w:rPr>
        <w:t xml:space="preserve"> </w:t>
      </w:r>
      <w:r w:rsidRPr="00203082">
        <w:rPr>
          <w:sz w:val="22"/>
          <w:szCs w:val="22"/>
        </w:rPr>
        <w:t>regolatorio</w:t>
      </w:r>
      <w:r w:rsidRPr="00203082">
        <w:rPr>
          <w:spacing w:val="-3"/>
          <w:sz w:val="22"/>
          <w:szCs w:val="22"/>
        </w:rPr>
        <w:t xml:space="preserve"> </w:t>
      </w:r>
      <w:r w:rsidRPr="00203082">
        <w:rPr>
          <w:sz w:val="22"/>
          <w:szCs w:val="22"/>
        </w:rPr>
        <w:t>2022-2025,</w:t>
      </w:r>
      <w:r w:rsidRPr="00203082">
        <w:rPr>
          <w:spacing w:val="-3"/>
          <w:sz w:val="22"/>
          <w:szCs w:val="22"/>
        </w:rPr>
        <w:t xml:space="preserve"> </w:t>
      </w:r>
      <w:r w:rsidRPr="00203082">
        <w:rPr>
          <w:sz w:val="22"/>
          <w:szCs w:val="22"/>
        </w:rPr>
        <w:t>l’E</w:t>
      </w:r>
      <w:r w:rsidR="00EA7459">
        <w:rPr>
          <w:sz w:val="22"/>
          <w:szCs w:val="22"/>
        </w:rPr>
        <w:t xml:space="preserve">TC </w:t>
      </w:r>
      <w:r w:rsidRPr="00203082">
        <w:rPr>
          <w:sz w:val="22"/>
          <w:szCs w:val="22"/>
        </w:rPr>
        <w:t>fornisce</w:t>
      </w:r>
      <w:r w:rsidRPr="00203082">
        <w:rPr>
          <w:spacing w:val="1"/>
          <w:sz w:val="22"/>
          <w:szCs w:val="22"/>
        </w:rPr>
        <w:t xml:space="preserve"> </w:t>
      </w:r>
      <w:r w:rsidRPr="00203082">
        <w:rPr>
          <w:sz w:val="22"/>
          <w:szCs w:val="22"/>
        </w:rPr>
        <w:t>il</w:t>
      </w:r>
      <w:r w:rsidRPr="00203082">
        <w:rPr>
          <w:spacing w:val="1"/>
          <w:sz w:val="22"/>
          <w:szCs w:val="22"/>
        </w:rPr>
        <w:t xml:space="preserve"> </w:t>
      </w:r>
      <w:r w:rsidRPr="00203082">
        <w:rPr>
          <w:sz w:val="22"/>
          <w:szCs w:val="22"/>
        </w:rPr>
        <w:t>dettaglio</w:t>
      </w:r>
      <w:r w:rsidRPr="00203082">
        <w:rPr>
          <w:spacing w:val="1"/>
          <w:sz w:val="22"/>
          <w:szCs w:val="22"/>
        </w:rPr>
        <w:t xml:space="preserve"> </w:t>
      </w:r>
      <w:r w:rsidRPr="00203082">
        <w:rPr>
          <w:sz w:val="22"/>
          <w:szCs w:val="22"/>
        </w:rPr>
        <w:t>delle</w:t>
      </w:r>
      <w:r w:rsidRPr="00203082">
        <w:rPr>
          <w:spacing w:val="1"/>
          <w:sz w:val="22"/>
          <w:szCs w:val="22"/>
        </w:rPr>
        <w:t xml:space="preserve"> </w:t>
      </w:r>
      <w:r w:rsidRPr="00203082">
        <w:rPr>
          <w:sz w:val="22"/>
          <w:szCs w:val="22"/>
        </w:rPr>
        <w:t>singole</w:t>
      </w:r>
      <w:r w:rsidRPr="00203082">
        <w:rPr>
          <w:spacing w:val="1"/>
          <w:sz w:val="22"/>
          <w:szCs w:val="22"/>
        </w:rPr>
        <w:t xml:space="preserve"> </w:t>
      </w:r>
      <w:r w:rsidRPr="00203082">
        <w:rPr>
          <w:sz w:val="22"/>
          <w:szCs w:val="22"/>
        </w:rPr>
        <w:t>componenti</w:t>
      </w:r>
      <w:r w:rsidRPr="00203082">
        <w:rPr>
          <w:spacing w:val="1"/>
          <w:sz w:val="22"/>
          <w:szCs w:val="22"/>
        </w:rPr>
        <w:t xml:space="preserve"> </w:t>
      </w:r>
      <w:r w:rsidRPr="00203082">
        <w:rPr>
          <w:sz w:val="22"/>
          <w:szCs w:val="22"/>
        </w:rPr>
        <w:t>di</w:t>
      </w:r>
      <w:r w:rsidRPr="00203082">
        <w:rPr>
          <w:spacing w:val="1"/>
          <w:sz w:val="22"/>
          <w:szCs w:val="22"/>
        </w:rPr>
        <w:t xml:space="preserve"> </w:t>
      </w:r>
      <w:proofErr w:type="gramStart"/>
      <w:r w:rsidRPr="00203082">
        <w:rPr>
          <w:sz w:val="22"/>
          <w:szCs w:val="22"/>
        </w:rPr>
        <w:t>conguaglio</w:t>
      </w:r>
      <w:r w:rsidR="00EA7459">
        <w:rPr>
          <w:sz w:val="22"/>
          <w:szCs w:val="22"/>
        </w:rPr>
        <w:t xml:space="preserve"> </w:t>
      </w:r>
      <w:r w:rsidRPr="00203082">
        <w:rPr>
          <w:spacing w:val="-57"/>
          <w:sz w:val="22"/>
          <w:szCs w:val="22"/>
        </w:rPr>
        <w:t xml:space="preserve"> </w:t>
      </w:r>
      <w:r w:rsidRPr="00203082">
        <w:rPr>
          <w:sz w:val="22"/>
          <w:szCs w:val="22"/>
        </w:rPr>
        <w:t>valorizzate</w:t>
      </w:r>
      <w:proofErr w:type="gramEnd"/>
      <w:r w:rsidRPr="00203082">
        <w:rPr>
          <w:sz w:val="22"/>
          <w:szCs w:val="22"/>
        </w:rPr>
        <w:t xml:space="preserve"> in ciascuna predisposizione tariffaria sia per quelle riferite ai costi variabili (art. 18 del</w:t>
      </w:r>
      <w:r w:rsidRPr="00203082">
        <w:rPr>
          <w:spacing w:val="1"/>
          <w:sz w:val="22"/>
          <w:szCs w:val="22"/>
        </w:rPr>
        <w:t xml:space="preserve"> </w:t>
      </w:r>
      <w:r w:rsidRPr="00203082">
        <w:rPr>
          <w:sz w:val="22"/>
          <w:szCs w:val="22"/>
        </w:rPr>
        <w:t>MTR-2)</w:t>
      </w:r>
      <w:r w:rsidRPr="00203082">
        <w:rPr>
          <w:spacing w:val="-1"/>
          <w:sz w:val="22"/>
          <w:szCs w:val="22"/>
        </w:rPr>
        <w:t xml:space="preserve"> </w:t>
      </w:r>
      <w:r w:rsidRPr="00203082">
        <w:rPr>
          <w:sz w:val="22"/>
          <w:szCs w:val="22"/>
        </w:rPr>
        <w:t>sia</w:t>
      </w:r>
      <w:r w:rsidRPr="00203082">
        <w:rPr>
          <w:spacing w:val="-1"/>
          <w:sz w:val="22"/>
          <w:szCs w:val="22"/>
        </w:rPr>
        <w:t xml:space="preserve"> </w:t>
      </w:r>
      <w:r w:rsidRPr="00203082">
        <w:rPr>
          <w:sz w:val="22"/>
          <w:szCs w:val="22"/>
        </w:rPr>
        <w:t>per quelle</w:t>
      </w:r>
      <w:r w:rsidRPr="00203082">
        <w:rPr>
          <w:spacing w:val="-1"/>
          <w:sz w:val="22"/>
          <w:szCs w:val="22"/>
        </w:rPr>
        <w:t xml:space="preserve"> </w:t>
      </w:r>
      <w:r w:rsidRPr="00203082">
        <w:rPr>
          <w:sz w:val="22"/>
          <w:szCs w:val="22"/>
        </w:rPr>
        <w:t>riferite</w:t>
      </w:r>
      <w:r w:rsidRPr="00203082">
        <w:rPr>
          <w:spacing w:val="-1"/>
          <w:sz w:val="22"/>
          <w:szCs w:val="22"/>
        </w:rPr>
        <w:t xml:space="preserve"> </w:t>
      </w:r>
      <w:r w:rsidRPr="00203082">
        <w:rPr>
          <w:sz w:val="22"/>
          <w:szCs w:val="22"/>
        </w:rPr>
        <w:t>ai costi fissi (art. 19</w:t>
      </w:r>
      <w:r w:rsidRPr="00203082">
        <w:rPr>
          <w:spacing w:val="1"/>
          <w:sz w:val="22"/>
          <w:szCs w:val="22"/>
        </w:rPr>
        <w:t xml:space="preserve"> </w:t>
      </w:r>
      <w:r w:rsidRPr="00203082">
        <w:rPr>
          <w:sz w:val="22"/>
          <w:szCs w:val="22"/>
        </w:rPr>
        <w:t>del MTR-2).</w:t>
      </w:r>
    </w:p>
    <w:p w14:paraId="226C0E6B" w14:textId="77777777" w:rsidR="00732C07" w:rsidRPr="00203082" w:rsidRDefault="00732C07" w:rsidP="00732C07">
      <w:pPr>
        <w:pStyle w:val="Corpotesto"/>
        <w:spacing w:before="8"/>
        <w:ind w:left="0"/>
        <w:rPr>
          <w:sz w:val="22"/>
          <w:szCs w:val="22"/>
        </w:rPr>
      </w:pPr>
    </w:p>
    <w:p w14:paraId="7773F64E" w14:textId="77777777" w:rsidR="00396B51" w:rsidRPr="00203082" w:rsidRDefault="00D3386B">
      <w:pPr>
        <w:pStyle w:val="Titolo2"/>
        <w:numPr>
          <w:ilvl w:val="1"/>
          <w:numId w:val="19"/>
        </w:numPr>
        <w:tabs>
          <w:tab w:val="left" w:pos="680"/>
        </w:tabs>
        <w:rPr>
          <w:sz w:val="22"/>
          <w:szCs w:val="22"/>
        </w:rPr>
      </w:pPr>
      <w:bookmarkStart w:id="39" w:name="_bookmark35"/>
      <w:bookmarkEnd w:id="39"/>
      <w:r w:rsidRPr="00203082">
        <w:rPr>
          <w:sz w:val="22"/>
          <w:szCs w:val="22"/>
        </w:rPr>
        <w:t>Valutazioni</w:t>
      </w:r>
      <w:r w:rsidRPr="00203082">
        <w:rPr>
          <w:spacing w:val="-3"/>
          <w:sz w:val="22"/>
          <w:szCs w:val="22"/>
        </w:rPr>
        <w:t xml:space="preserve"> </w:t>
      </w:r>
      <w:r w:rsidRPr="00203082">
        <w:rPr>
          <w:sz w:val="22"/>
          <w:szCs w:val="22"/>
        </w:rPr>
        <w:t>in</w:t>
      </w:r>
      <w:r w:rsidRPr="00203082">
        <w:rPr>
          <w:spacing w:val="-3"/>
          <w:sz w:val="22"/>
          <w:szCs w:val="22"/>
        </w:rPr>
        <w:t xml:space="preserve"> </w:t>
      </w:r>
      <w:r w:rsidRPr="00203082">
        <w:rPr>
          <w:sz w:val="22"/>
          <w:szCs w:val="22"/>
        </w:rPr>
        <w:t>ordine</w:t>
      </w:r>
      <w:r w:rsidRPr="00203082">
        <w:rPr>
          <w:spacing w:val="-4"/>
          <w:sz w:val="22"/>
          <w:szCs w:val="22"/>
        </w:rPr>
        <w:t xml:space="preserve"> </w:t>
      </w:r>
      <w:r w:rsidRPr="00203082">
        <w:rPr>
          <w:sz w:val="22"/>
          <w:szCs w:val="22"/>
        </w:rPr>
        <w:t>all’equilibrio</w:t>
      </w:r>
      <w:r w:rsidRPr="00203082">
        <w:rPr>
          <w:spacing w:val="-3"/>
          <w:sz w:val="22"/>
          <w:szCs w:val="22"/>
        </w:rPr>
        <w:t xml:space="preserve"> </w:t>
      </w:r>
      <w:r w:rsidRPr="00203082">
        <w:rPr>
          <w:sz w:val="22"/>
          <w:szCs w:val="22"/>
        </w:rPr>
        <w:t>economico</w:t>
      </w:r>
      <w:r w:rsidRPr="00203082">
        <w:rPr>
          <w:spacing w:val="-2"/>
          <w:sz w:val="22"/>
          <w:szCs w:val="22"/>
        </w:rPr>
        <w:t xml:space="preserve"> </w:t>
      </w:r>
      <w:r w:rsidRPr="00203082">
        <w:rPr>
          <w:sz w:val="22"/>
          <w:szCs w:val="22"/>
        </w:rPr>
        <w:t>finanziario</w:t>
      </w:r>
    </w:p>
    <w:p w14:paraId="36BCFF8E" w14:textId="6436D6B5" w:rsidR="00396B51" w:rsidRPr="00203082" w:rsidRDefault="00992220">
      <w:pPr>
        <w:pStyle w:val="Corpotesto"/>
        <w:spacing w:before="60"/>
        <w:ind w:left="112"/>
        <w:rPr>
          <w:sz w:val="22"/>
          <w:szCs w:val="22"/>
        </w:rPr>
      </w:pPr>
      <w:r>
        <w:rPr>
          <w:sz w:val="22"/>
          <w:szCs w:val="22"/>
        </w:rPr>
        <w:t>L’equilibrio</w:t>
      </w:r>
      <w:r w:rsidR="00732C07">
        <w:rPr>
          <w:sz w:val="22"/>
          <w:szCs w:val="22"/>
        </w:rPr>
        <w:t xml:space="preserve"> economico finanziario</w:t>
      </w:r>
      <w:r>
        <w:rPr>
          <w:sz w:val="22"/>
          <w:szCs w:val="22"/>
        </w:rPr>
        <w:t xml:space="preserve"> della gestione risulta garantito</w:t>
      </w:r>
      <w:r w:rsidR="00732C07">
        <w:rPr>
          <w:sz w:val="22"/>
          <w:szCs w:val="22"/>
        </w:rPr>
        <w:t xml:space="preserve">. In particolare si </w:t>
      </w:r>
      <w:proofErr w:type="spellStart"/>
      <w:r w:rsidR="00732C07">
        <w:rPr>
          <w:sz w:val="22"/>
          <w:szCs w:val="22"/>
        </w:rPr>
        <w:t>da</w:t>
      </w:r>
      <w:proofErr w:type="spellEnd"/>
      <w:r w:rsidR="00732C07">
        <w:rPr>
          <w:sz w:val="22"/>
          <w:szCs w:val="22"/>
        </w:rPr>
        <w:t xml:space="preserve"> atto che il costo medio unitario del servizio </w:t>
      </w:r>
      <w:proofErr w:type="spellStart"/>
      <w:r w:rsidR="00732C07">
        <w:rPr>
          <w:sz w:val="22"/>
          <w:szCs w:val="22"/>
        </w:rPr>
        <w:t>CUeff</w:t>
      </w:r>
      <w:proofErr w:type="spellEnd"/>
      <w:r w:rsidR="00732C07">
        <w:rPr>
          <w:sz w:val="22"/>
          <w:szCs w:val="22"/>
        </w:rPr>
        <w:t xml:space="preserve"> riconosciuto nelle varie annualità è sempre </w:t>
      </w:r>
      <w:r w:rsidR="00EB409E">
        <w:rPr>
          <w:sz w:val="22"/>
          <w:szCs w:val="22"/>
        </w:rPr>
        <w:t xml:space="preserve">inferiore </w:t>
      </w:r>
      <w:r w:rsidR="00B91EB9">
        <w:rPr>
          <w:sz w:val="22"/>
          <w:szCs w:val="22"/>
        </w:rPr>
        <w:t>al</w:t>
      </w:r>
      <w:r w:rsidR="00732C07">
        <w:rPr>
          <w:sz w:val="22"/>
          <w:szCs w:val="22"/>
        </w:rPr>
        <w:t xml:space="preserve"> Benchmark di riferimento</w:t>
      </w:r>
      <w:r w:rsidR="00F13DCA">
        <w:rPr>
          <w:sz w:val="22"/>
          <w:szCs w:val="22"/>
        </w:rPr>
        <w:t>.</w:t>
      </w:r>
    </w:p>
    <w:p w14:paraId="3F486FC1" w14:textId="09AD16C1" w:rsidR="00F13DCA" w:rsidRPr="00203082" w:rsidRDefault="00F13DCA" w:rsidP="00860518">
      <w:pPr>
        <w:pStyle w:val="Corpotesto"/>
        <w:spacing w:before="5"/>
        <w:ind w:left="0"/>
        <w:rPr>
          <w:sz w:val="22"/>
          <w:szCs w:val="22"/>
        </w:rPr>
      </w:pPr>
    </w:p>
    <w:p w14:paraId="47F6FEF7" w14:textId="6424D367" w:rsidR="00396B51" w:rsidRDefault="00D3386B">
      <w:pPr>
        <w:pStyle w:val="Titolo2"/>
        <w:numPr>
          <w:ilvl w:val="1"/>
          <w:numId w:val="19"/>
        </w:numPr>
        <w:tabs>
          <w:tab w:val="left" w:pos="680"/>
        </w:tabs>
        <w:rPr>
          <w:sz w:val="22"/>
          <w:szCs w:val="22"/>
        </w:rPr>
      </w:pPr>
      <w:bookmarkStart w:id="40" w:name="_bookmark36"/>
      <w:bookmarkEnd w:id="40"/>
      <w:r w:rsidRPr="00203082">
        <w:rPr>
          <w:sz w:val="22"/>
          <w:szCs w:val="22"/>
        </w:rPr>
        <w:t>Rinuncia</w:t>
      </w:r>
      <w:r w:rsidRPr="00203082">
        <w:rPr>
          <w:spacing w:val="-2"/>
          <w:sz w:val="22"/>
          <w:szCs w:val="22"/>
        </w:rPr>
        <w:t xml:space="preserve"> </w:t>
      </w:r>
      <w:r w:rsidRPr="00203082">
        <w:rPr>
          <w:sz w:val="22"/>
          <w:szCs w:val="22"/>
        </w:rPr>
        <w:t>al</w:t>
      </w:r>
      <w:r w:rsidRPr="00203082">
        <w:rPr>
          <w:spacing w:val="-2"/>
          <w:sz w:val="22"/>
          <w:szCs w:val="22"/>
        </w:rPr>
        <w:t xml:space="preserve"> </w:t>
      </w:r>
      <w:r w:rsidRPr="00203082">
        <w:rPr>
          <w:sz w:val="22"/>
          <w:szCs w:val="22"/>
        </w:rPr>
        <w:t>riconoscimento</w:t>
      </w:r>
      <w:r w:rsidRPr="00203082">
        <w:rPr>
          <w:spacing w:val="-1"/>
          <w:sz w:val="22"/>
          <w:szCs w:val="22"/>
        </w:rPr>
        <w:t xml:space="preserve"> </w:t>
      </w:r>
      <w:r w:rsidRPr="00203082">
        <w:rPr>
          <w:sz w:val="22"/>
          <w:szCs w:val="22"/>
        </w:rPr>
        <w:t>di</w:t>
      </w:r>
      <w:r w:rsidRPr="00203082">
        <w:rPr>
          <w:spacing w:val="-2"/>
          <w:sz w:val="22"/>
          <w:szCs w:val="22"/>
        </w:rPr>
        <w:t xml:space="preserve"> </w:t>
      </w:r>
      <w:r w:rsidRPr="00203082">
        <w:rPr>
          <w:sz w:val="22"/>
          <w:szCs w:val="22"/>
        </w:rPr>
        <w:t>alcune</w:t>
      </w:r>
      <w:r w:rsidRPr="00203082">
        <w:rPr>
          <w:spacing w:val="-3"/>
          <w:sz w:val="22"/>
          <w:szCs w:val="22"/>
        </w:rPr>
        <w:t xml:space="preserve"> </w:t>
      </w:r>
      <w:r w:rsidRPr="00203082">
        <w:rPr>
          <w:sz w:val="22"/>
          <w:szCs w:val="22"/>
        </w:rPr>
        <w:t>componenti</w:t>
      </w:r>
      <w:r w:rsidRPr="00203082">
        <w:rPr>
          <w:spacing w:val="-1"/>
          <w:sz w:val="22"/>
          <w:szCs w:val="22"/>
        </w:rPr>
        <w:t xml:space="preserve"> </w:t>
      </w:r>
      <w:r w:rsidRPr="00203082">
        <w:rPr>
          <w:sz w:val="22"/>
          <w:szCs w:val="22"/>
        </w:rPr>
        <w:t>di</w:t>
      </w:r>
      <w:r w:rsidRPr="00203082">
        <w:rPr>
          <w:spacing w:val="-2"/>
          <w:sz w:val="22"/>
          <w:szCs w:val="22"/>
        </w:rPr>
        <w:t xml:space="preserve"> </w:t>
      </w:r>
      <w:r w:rsidRPr="00203082">
        <w:rPr>
          <w:sz w:val="22"/>
          <w:szCs w:val="22"/>
        </w:rPr>
        <w:t>costo</w:t>
      </w:r>
    </w:p>
    <w:p w14:paraId="26ACF9DB" w14:textId="77777777" w:rsidR="00BF6457" w:rsidRDefault="00BF6457" w:rsidP="00BF6457">
      <w:r>
        <w:t>Dato atto che l’ETC ritiene inaccettabile un incremento della pressione fiscale derivante da un incremento delle tariffe in questo momento storico, tenuto conto delle difficoltà che stanno affrontando famiglie ed imprese duramente provate da mesi di chiusure ed inattività.</w:t>
      </w:r>
    </w:p>
    <w:p w14:paraId="4CAF7825" w14:textId="77777777" w:rsidR="00BF6457" w:rsidRDefault="00BF6457" w:rsidP="00BF6457">
      <w:r>
        <w:t>Considerati gli elementi emersi in sede di validazione ed evidenziati al punto 4.</w:t>
      </w:r>
    </w:p>
    <w:p w14:paraId="32DE3DAC" w14:textId="77777777" w:rsidR="00BF6457" w:rsidRDefault="00BF6457" w:rsidP="00BF6457">
      <w:r>
        <w:t xml:space="preserve">Dato atto inoltre che il fattore di sharing </w:t>
      </w:r>
      <w:r>
        <w:rPr>
          <w:rFonts w:ascii="Cambria Math" w:hAnsi="Cambria Math" w:cs="Cambria Math"/>
        </w:rPr>
        <w:t>𝑏</w:t>
      </w:r>
      <w:r>
        <w:t xml:space="preserve"> è stato valorizzato in modo tale da contenere al massimo i possibili incrementi tariffari a carico dei contribuenti.</w:t>
      </w:r>
    </w:p>
    <w:p w14:paraId="0A45844F" w14:textId="185EFE91" w:rsidR="00BF6457" w:rsidRDefault="00BF6457" w:rsidP="00796E03">
      <w:r>
        <w:t xml:space="preserve">Dato atto che il costo unitario effettivo è in linea o leggermente inferiori al benchmark di riferimento e che non sussistono elementi, sulla base della documentazione prodotta dal gestore, per ritenere che l’equilibrio economico finanziario della gestione risulti pregiudicato. </w:t>
      </w:r>
    </w:p>
    <w:p w14:paraId="27F184B2" w14:textId="24924E28" w:rsidR="00BF6457" w:rsidRDefault="00BF6457" w:rsidP="00BF6457">
      <w:r>
        <w:t xml:space="preserve">Dato atto </w:t>
      </w:r>
      <w:r w:rsidR="00796E03">
        <w:t>della</w:t>
      </w:r>
      <w:r>
        <w:t xml:space="preserve"> necessità di tener conto, in sede di verifica del limite di crescita:</w:t>
      </w:r>
    </w:p>
    <w:p w14:paraId="7B18D3B1" w14:textId="77777777" w:rsidR="00BF6457" w:rsidRPr="004C611C" w:rsidRDefault="00BF6457" w:rsidP="00BF6457">
      <w:pPr>
        <w:rPr>
          <w:u w:val="single"/>
        </w:rPr>
      </w:pPr>
      <w:r w:rsidRPr="004C611C">
        <w:rPr>
          <w:u w:val="single"/>
        </w:rPr>
        <w:t xml:space="preserve">- dei risultati delle procedure di affidamento ai fini della determinazione delle tariffe del servizio, rappresentando che in molti territori il servizio è stato affidato tramite gara e che i relativi corrispettivi consentono già di estrarre l’efficienza </w:t>
      </w:r>
      <w:proofErr w:type="gramStart"/>
      <w:r w:rsidRPr="004C611C">
        <w:rPr>
          <w:u w:val="single"/>
        </w:rPr>
        <w:t>economica  tramite</w:t>
      </w:r>
      <w:proofErr w:type="gramEnd"/>
      <w:r w:rsidRPr="004C611C">
        <w:rPr>
          <w:u w:val="single"/>
        </w:rPr>
        <w:t xml:space="preserve"> forme di concorrenza per il mercato;</w:t>
      </w:r>
    </w:p>
    <w:p w14:paraId="3B099D9D" w14:textId="77777777" w:rsidR="00BF6457" w:rsidRPr="004C611C" w:rsidRDefault="00BF6457" w:rsidP="00BF6457">
      <w:pPr>
        <w:rPr>
          <w:u w:val="single"/>
        </w:rPr>
      </w:pPr>
      <w:r w:rsidRPr="004C611C">
        <w:rPr>
          <w:u w:val="single"/>
        </w:rPr>
        <w:t>-della necessità di salvaguardare le clausole contrattuali esistenti</w:t>
      </w:r>
    </w:p>
    <w:p w14:paraId="5F8AD159" w14:textId="7EE38183" w:rsidR="00992220" w:rsidRDefault="00BF6457" w:rsidP="00796E03">
      <w:r>
        <w:t xml:space="preserve">Tutto ciò premesso, si </w:t>
      </w:r>
      <w:r w:rsidR="00683226">
        <w:t>ritiene indispensabile rivedere alcune componenti di costo applicando una detrazione ai sensi del</w:t>
      </w:r>
      <w:r w:rsidR="009D29B5">
        <w:t xml:space="preserve"> comma 4.6 Delibera 363/2021 </w:t>
      </w:r>
      <w:r w:rsidR="00323B82">
        <w:t>come di seguito</w:t>
      </w:r>
      <w:r w:rsidR="009D29B5">
        <w:t>:</w:t>
      </w:r>
    </w:p>
    <w:p w14:paraId="5192390C" w14:textId="44F0A1BA" w:rsidR="009D29B5" w:rsidRPr="00323B82" w:rsidRDefault="009D29B5" w:rsidP="005668EF">
      <w:pPr>
        <w:pStyle w:val="Corpotesto"/>
        <w:spacing w:before="60"/>
        <w:ind w:left="112"/>
        <w:rPr>
          <w:b/>
          <w:bCs/>
          <w:sz w:val="22"/>
          <w:szCs w:val="22"/>
        </w:rPr>
      </w:pPr>
      <w:r w:rsidRPr="00323B82">
        <w:rPr>
          <w:b/>
          <w:bCs/>
          <w:sz w:val="22"/>
          <w:szCs w:val="22"/>
        </w:rPr>
        <w:t>Gestore Broni Stradella</w:t>
      </w:r>
    </w:p>
    <w:p w14:paraId="27672334" w14:textId="307523F3" w:rsidR="009D29B5" w:rsidRDefault="009D29B5" w:rsidP="009D29B5">
      <w:pPr>
        <w:pStyle w:val="Corpotesto"/>
        <w:spacing w:before="60"/>
        <w:ind w:left="112"/>
        <w:rPr>
          <w:sz w:val="22"/>
          <w:szCs w:val="22"/>
        </w:rPr>
      </w:pPr>
      <w:r>
        <w:rPr>
          <w:sz w:val="22"/>
          <w:szCs w:val="22"/>
        </w:rPr>
        <w:t>ANNO 2022</w:t>
      </w:r>
      <w:r>
        <w:rPr>
          <w:sz w:val="22"/>
          <w:szCs w:val="22"/>
        </w:rPr>
        <w:tab/>
      </w:r>
      <w:r>
        <w:rPr>
          <w:sz w:val="22"/>
          <w:szCs w:val="22"/>
        </w:rPr>
        <w:tab/>
        <w:t>ANNO 2023</w:t>
      </w:r>
      <w:r>
        <w:rPr>
          <w:sz w:val="22"/>
          <w:szCs w:val="22"/>
        </w:rPr>
        <w:tab/>
      </w:r>
      <w:r>
        <w:rPr>
          <w:sz w:val="22"/>
          <w:szCs w:val="22"/>
        </w:rPr>
        <w:tab/>
        <w:t>ANNO 2024</w:t>
      </w:r>
      <w:r>
        <w:rPr>
          <w:sz w:val="22"/>
          <w:szCs w:val="22"/>
        </w:rPr>
        <w:tab/>
      </w:r>
      <w:r>
        <w:rPr>
          <w:sz w:val="22"/>
          <w:szCs w:val="22"/>
        </w:rPr>
        <w:tab/>
        <w:t>ANNO 2025</w:t>
      </w:r>
    </w:p>
    <w:p w14:paraId="4CD6986B" w14:textId="40635715" w:rsidR="00323B82" w:rsidRPr="002847E7" w:rsidRDefault="009D29B5" w:rsidP="009D29B5">
      <w:pPr>
        <w:pStyle w:val="Corpotesto"/>
        <w:spacing w:before="60"/>
        <w:ind w:left="112"/>
        <w:rPr>
          <w:b/>
          <w:bCs/>
          <w:sz w:val="18"/>
          <w:szCs w:val="18"/>
        </w:rPr>
      </w:pPr>
      <w:r w:rsidRPr="002847E7">
        <w:rPr>
          <w:b/>
          <w:bCs/>
          <w:sz w:val="18"/>
          <w:szCs w:val="18"/>
        </w:rPr>
        <w:t>C</w:t>
      </w:r>
      <w:r w:rsidR="00905847">
        <w:rPr>
          <w:b/>
          <w:bCs/>
          <w:sz w:val="18"/>
          <w:szCs w:val="18"/>
        </w:rPr>
        <w:t>GG</w:t>
      </w:r>
      <w:r w:rsidRPr="002847E7">
        <w:rPr>
          <w:b/>
          <w:bCs/>
          <w:sz w:val="18"/>
          <w:szCs w:val="18"/>
        </w:rPr>
        <w:t xml:space="preserve"> € </w:t>
      </w:r>
      <w:r w:rsidR="00905847">
        <w:rPr>
          <w:b/>
          <w:bCs/>
          <w:sz w:val="18"/>
          <w:szCs w:val="18"/>
        </w:rPr>
        <w:t>3.800</w:t>
      </w:r>
      <w:r w:rsidR="00323B82" w:rsidRPr="002847E7">
        <w:rPr>
          <w:b/>
          <w:bCs/>
          <w:sz w:val="18"/>
          <w:szCs w:val="18"/>
        </w:rPr>
        <w:t>,00</w:t>
      </w:r>
      <w:r w:rsidRPr="002847E7">
        <w:rPr>
          <w:b/>
          <w:bCs/>
          <w:sz w:val="18"/>
          <w:szCs w:val="18"/>
        </w:rPr>
        <w:tab/>
      </w:r>
      <w:r w:rsidRPr="002847E7">
        <w:rPr>
          <w:b/>
          <w:bCs/>
          <w:sz w:val="18"/>
          <w:szCs w:val="18"/>
        </w:rPr>
        <w:tab/>
      </w:r>
      <w:r w:rsidR="00323B82" w:rsidRPr="002847E7">
        <w:rPr>
          <w:b/>
          <w:bCs/>
          <w:sz w:val="18"/>
          <w:szCs w:val="18"/>
        </w:rPr>
        <w:t>C</w:t>
      </w:r>
      <w:r w:rsidR="00905847">
        <w:rPr>
          <w:b/>
          <w:bCs/>
          <w:sz w:val="18"/>
          <w:szCs w:val="18"/>
        </w:rPr>
        <w:t>GG</w:t>
      </w:r>
      <w:r w:rsidR="00323B82" w:rsidRPr="002847E7">
        <w:rPr>
          <w:b/>
          <w:bCs/>
          <w:sz w:val="18"/>
          <w:szCs w:val="18"/>
        </w:rPr>
        <w:t xml:space="preserve"> € </w:t>
      </w:r>
      <w:r w:rsidR="00905847">
        <w:rPr>
          <w:b/>
          <w:bCs/>
          <w:sz w:val="18"/>
          <w:szCs w:val="18"/>
        </w:rPr>
        <w:t>3.800</w:t>
      </w:r>
      <w:r w:rsidR="00323B82" w:rsidRPr="002847E7">
        <w:rPr>
          <w:b/>
          <w:bCs/>
          <w:sz w:val="18"/>
          <w:szCs w:val="18"/>
        </w:rPr>
        <w:t>,00</w:t>
      </w:r>
      <w:r w:rsidRPr="002847E7">
        <w:rPr>
          <w:b/>
          <w:bCs/>
          <w:sz w:val="18"/>
          <w:szCs w:val="18"/>
        </w:rPr>
        <w:tab/>
      </w:r>
      <w:r w:rsidRPr="002847E7">
        <w:rPr>
          <w:b/>
          <w:bCs/>
          <w:sz w:val="18"/>
          <w:szCs w:val="18"/>
        </w:rPr>
        <w:tab/>
      </w:r>
      <w:r w:rsidR="00323B82" w:rsidRPr="002847E7">
        <w:rPr>
          <w:b/>
          <w:bCs/>
          <w:sz w:val="18"/>
          <w:szCs w:val="18"/>
        </w:rPr>
        <w:t>C</w:t>
      </w:r>
      <w:r w:rsidR="00905847">
        <w:rPr>
          <w:b/>
          <w:bCs/>
          <w:sz w:val="18"/>
          <w:szCs w:val="18"/>
        </w:rPr>
        <w:t>GG</w:t>
      </w:r>
      <w:r w:rsidR="00323B82" w:rsidRPr="002847E7">
        <w:rPr>
          <w:b/>
          <w:bCs/>
          <w:sz w:val="18"/>
          <w:szCs w:val="18"/>
        </w:rPr>
        <w:t xml:space="preserve"> € </w:t>
      </w:r>
      <w:r w:rsidR="003A3728">
        <w:rPr>
          <w:b/>
          <w:bCs/>
          <w:sz w:val="18"/>
          <w:szCs w:val="18"/>
        </w:rPr>
        <w:t>3.800</w:t>
      </w:r>
      <w:r w:rsidR="00323B82" w:rsidRPr="002847E7">
        <w:rPr>
          <w:b/>
          <w:bCs/>
          <w:sz w:val="18"/>
          <w:szCs w:val="18"/>
        </w:rPr>
        <w:t>,00</w:t>
      </w:r>
      <w:r w:rsidRPr="002847E7">
        <w:rPr>
          <w:b/>
          <w:bCs/>
          <w:sz w:val="18"/>
          <w:szCs w:val="18"/>
        </w:rPr>
        <w:tab/>
      </w:r>
      <w:r w:rsidRPr="002847E7">
        <w:rPr>
          <w:b/>
          <w:bCs/>
          <w:sz w:val="18"/>
          <w:szCs w:val="18"/>
        </w:rPr>
        <w:tab/>
      </w:r>
      <w:r w:rsidR="00323B82" w:rsidRPr="002847E7">
        <w:rPr>
          <w:b/>
          <w:bCs/>
          <w:sz w:val="18"/>
          <w:szCs w:val="18"/>
        </w:rPr>
        <w:t>C</w:t>
      </w:r>
      <w:r w:rsidR="00905847">
        <w:rPr>
          <w:b/>
          <w:bCs/>
          <w:sz w:val="18"/>
          <w:szCs w:val="18"/>
        </w:rPr>
        <w:t>GG</w:t>
      </w:r>
      <w:r w:rsidR="00323B82" w:rsidRPr="002847E7">
        <w:rPr>
          <w:b/>
          <w:bCs/>
          <w:sz w:val="18"/>
          <w:szCs w:val="18"/>
        </w:rPr>
        <w:t xml:space="preserve"> € </w:t>
      </w:r>
      <w:r w:rsidR="003A3728">
        <w:rPr>
          <w:b/>
          <w:bCs/>
          <w:sz w:val="18"/>
          <w:szCs w:val="18"/>
        </w:rPr>
        <w:t>3.800</w:t>
      </w:r>
      <w:r w:rsidR="00323B82" w:rsidRPr="002847E7">
        <w:rPr>
          <w:b/>
          <w:bCs/>
          <w:sz w:val="18"/>
          <w:szCs w:val="18"/>
        </w:rPr>
        <w:t>,00</w:t>
      </w:r>
    </w:p>
    <w:p w14:paraId="60B855EE" w14:textId="77777777" w:rsidR="002847E7" w:rsidRDefault="002847E7" w:rsidP="009D29B5">
      <w:pPr>
        <w:pStyle w:val="Corpotesto"/>
        <w:spacing w:before="60"/>
        <w:ind w:left="112"/>
        <w:rPr>
          <w:sz w:val="18"/>
          <w:szCs w:val="18"/>
        </w:rPr>
      </w:pPr>
    </w:p>
    <w:p w14:paraId="2552A40A" w14:textId="77777777" w:rsidR="002847E7" w:rsidRPr="00323B82" w:rsidRDefault="002847E7" w:rsidP="009D29B5">
      <w:pPr>
        <w:pStyle w:val="Corpotesto"/>
        <w:spacing w:before="60"/>
        <w:ind w:left="112"/>
        <w:rPr>
          <w:sz w:val="18"/>
          <w:szCs w:val="18"/>
        </w:rPr>
      </w:pPr>
    </w:p>
    <w:p w14:paraId="65AB7E92" w14:textId="77777777" w:rsidR="00396B51" w:rsidRPr="00203082" w:rsidRDefault="00D3386B">
      <w:pPr>
        <w:pStyle w:val="Titolo2"/>
        <w:numPr>
          <w:ilvl w:val="1"/>
          <w:numId w:val="19"/>
        </w:numPr>
        <w:tabs>
          <w:tab w:val="left" w:pos="680"/>
        </w:tabs>
        <w:spacing w:before="1"/>
        <w:rPr>
          <w:sz w:val="22"/>
          <w:szCs w:val="22"/>
        </w:rPr>
      </w:pPr>
      <w:bookmarkStart w:id="41" w:name="_bookmark37"/>
      <w:bookmarkEnd w:id="41"/>
      <w:r w:rsidRPr="00203082">
        <w:rPr>
          <w:sz w:val="22"/>
          <w:szCs w:val="22"/>
        </w:rPr>
        <w:lastRenderedPageBreak/>
        <w:t>Rimodulazione</w:t>
      </w:r>
      <w:r w:rsidRPr="00203082">
        <w:rPr>
          <w:spacing w:val="-4"/>
          <w:sz w:val="22"/>
          <w:szCs w:val="22"/>
        </w:rPr>
        <w:t xml:space="preserve"> </w:t>
      </w:r>
      <w:r w:rsidRPr="00203082">
        <w:rPr>
          <w:sz w:val="22"/>
          <w:szCs w:val="22"/>
        </w:rPr>
        <w:t>dei</w:t>
      </w:r>
      <w:r w:rsidRPr="00203082">
        <w:rPr>
          <w:spacing w:val="-2"/>
          <w:sz w:val="22"/>
          <w:szCs w:val="22"/>
        </w:rPr>
        <w:t xml:space="preserve"> </w:t>
      </w:r>
      <w:r w:rsidRPr="00203082">
        <w:rPr>
          <w:sz w:val="22"/>
          <w:szCs w:val="22"/>
        </w:rPr>
        <w:t>conguagli</w:t>
      </w:r>
    </w:p>
    <w:p w14:paraId="10A982B0" w14:textId="2E0C6B6B" w:rsidR="00396B51" w:rsidRDefault="00E716ED" w:rsidP="00985246">
      <w:pPr>
        <w:pStyle w:val="Corpotesto"/>
        <w:spacing w:before="60"/>
        <w:ind w:left="112" w:right="110"/>
        <w:rPr>
          <w:sz w:val="22"/>
          <w:szCs w:val="22"/>
        </w:rPr>
      </w:pPr>
      <w:r w:rsidRPr="00203082">
        <w:rPr>
          <w:sz w:val="22"/>
          <w:szCs w:val="22"/>
        </w:rPr>
        <w:t xml:space="preserve">Non si avvale </w:t>
      </w:r>
      <w:r w:rsidR="00D3386B" w:rsidRPr="00203082">
        <w:rPr>
          <w:sz w:val="22"/>
          <w:szCs w:val="22"/>
        </w:rPr>
        <w:t>della facoltà prevista dall’articolo 17.2 del MTR-2 di rimodulare i</w:t>
      </w:r>
      <w:r w:rsidR="00D3386B" w:rsidRPr="00203082">
        <w:rPr>
          <w:spacing w:val="1"/>
          <w:sz w:val="22"/>
          <w:szCs w:val="22"/>
        </w:rPr>
        <w:t xml:space="preserve"> </w:t>
      </w:r>
      <w:r w:rsidR="00D3386B" w:rsidRPr="00203082">
        <w:rPr>
          <w:sz w:val="22"/>
          <w:szCs w:val="22"/>
        </w:rPr>
        <w:t>conguagli</w:t>
      </w:r>
      <w:r w:rsidR="00E711A5">
        <w:rPr>
          <w:sz w:val="22"/>
          <w:szCs w:val="22"/>
        </w:rPr>
        <w:t>.</w:t>
      </w:r>
    </w:p>
    <w:p w14:paraId="5E303CD8" w14:textId="77777777" w:rsidR="00EC7456" w:rsidRPr="00203082" w:rsidRDefault="00EC7456" w:rsidP="002847E7">
      <w:pPr>
        <w:pStyle w:val="Corpotesto"/>
        <w:spacing w:before="60"/>
        <w:ind w:left="0" w:right="110"/>
        <w:rPr>
          <w:sz w:val="22"/>
          <w:szCs w:val="22"/>
        </w:rPr>
      </w:pPr>
    </w:p>
    <w:p w14:paraId="52075CFF" w14:textId="0290E4C1" w:rsidR="00396B51" w:rsidRPr="00203082" w:rsidRDefault="00D3386B">
      <w:pPr>
        <w:pStyle w:val="Titolo2"/>
        <w:numPr>
          <w:ilvl w:val="1"/>
          <w:numId w:val="19"/>
        </w:numPr>
        <w:tabs>
          <w:tab w:val="left" w:pos="680"/>
        </w:tabs>
        <w:ind w:right="715"/>
        <w:rPr>
          <w:sz w:val="22"/>
          <w:szCs w:val="22"/>
        </w:rPr>
      </w:pPr>
      <w:bookmarkStart w:id="42" w:name="_bookmark38"/>
      <w:bookmarkEnd w:id="42"/>
      <w:r w:rsidRPr="00203082">
        <w:rPr>
          <w:sz w:val="22"/>
          <w:szCs w:val="22"/>
        </w:rPr>
        <w:t xml:space="preserve">Rimodulazione del valore delle entrate tariffarie che eccede il limite alla </w:t>
      </w:r>
      <w:proofErr w:type="spellStart"/>
      <w:r w:rsidRPr="00203082">
        <w:rPr>
          <w:sz w:val="22"/>
          <w:szCs w:val="22"/>
        </w:rPr>
        <w:t>variazione</w:t>
      </w:r>
      <w:r w:rsidR="00AA0FDB">
        <w:rPr>
          <w:sz w:val="22"/>
          <w:szCs w:val="22"/>
        </w:rPr>
        <w:t>v</w:t>
      </w:r>
      <w:proofErr w:type="spellEnd"/>
      <w:r w:rsidRPr="00203082">
        <w:rPr>
          <w:spacing w:val="-57"/>
          <w:sz w:val="22"/>
          <w:szCs w:val="22"/>
        </w:rPr>
        <w:t xml:space="preserve"> </w:t>
      </w:r>
      <w:r w:rsidRPr="00203082">
        <w:rPr>
          <w:sz w:val="22"/>
          <w:szCs w:val="22"/>
        </w:rPr>
        <w:t>annuale</w:t>
      </w:r>
    </w:p>
    <w:p w14:paraId="0F03A05D" w14:textId="377391D4" w:rsidR="00396B51" w:rsidRPr="00E711A5" w:rsidRDefault="00960515" w:rsidP="00E711A5">
      <w:r w:rsidRPr="00992220">
        <w:t>L’Ente Territorialmente Competente</w:t>
      </w:r>
      <w:r w:rsidR="00096B28">
        <w:t xml:space="preserve"> </w:t>
      </w:r>
      <w:r w:rsidRPr="00992220">
        <w:t xml:space="preserve">si è avvalso della facoltà di rimodulazione delle entrate tariffarie eccedenti il limite di </w:t>
      </w:r>
      <w:r w:rsidRPr="00E711A5">
        <w:t>crescita</w:t>
      </w:r>
      <w:r w:rsidR="002F1D7D" w:rsidRPr="00E711A5">
        <w:t>.</w:t>
      </w:r>
    </w:p>
    <w:p w14:paraId="59CCC074" w14:textId="77777777" w:rsidR="002F1D7D" w:rsidRPr="00203082" w:rsidRDefault="002F1D7D" w:rsidP="00E711A5">
      <w:pPr>
        <w:pStyle w:val="Titolo2"/>
        <w:tabs>
          <w:tab w:val="left" w:pos="680"/>
        </w:tabs>
        <w:ind w:left="0" w:right="715" w:firstLine="0"/>
        <w:jc w:val="left"/>
        <w:rPr>
          <w:b w:val="0"/>
          <w:bCs w:val="0"/>
          <w:sz w:val="22"/>
          <w:szCs w:val="22"/>
        </w:rPr>
      </w:pPr>
    </w:p>
    <w:p w14:paraId="192BB8EC" w14:textId="77777777" w:rsidR="00396B51" w:rsidRPr="00203082" w:rsidRDefault="00D3386B">
      <w:pPr>
        <w:pStyle w:val="Titolo2"/>
        <w:numPr>
          <w:ilvl w:val="1"/>
          <w:numId w:val="19"/>
        </w:numPr>
        <w:tabs>
          <w:tab w:val="left" w:pos="680"/>
        </w:tabs>
        <w:spacing w:before="1"/>
        <w:rPr>
          <w:sz w:val="22"/>
          <w:szCs w:val="22"/>
        </w:rPr>
      </w:pPr>
      <w:bookmarkStart w:id="43" w:name="_bookmark39"/>
      <w:bookmarkEnd w:id="43"/>
      <w:r w:rsidRPr="00203082">
        <w:rPr>
          <w:sz w:val="22"/>
          <w:szCs w:val="22"/>
        </w:rPr>
        <w:t>Eventuale</w:t>
      </w:r>
      <w:r w:rsidRPr="00203082">
        <w:rPr>
          <w:spacing w:val="-3"/>
          <w:sz w:val="22"/>
          <w:szCs w:val="22"/>
        </w:rPr>
        <w:t xml:space="preserve"> </w:t>
      </w:r>
      <w:r w:rsidRPr="00203082">
        <w:rPr>
          <w:sz w:val="22"/>
          <w:szCs w:val="22"/>
        </w:rPr>
        <w:t>superamento</w:t>
      </w:r>
      <w:r w:rsidRPr="00203082">
        <w:rPr>
          <w:spacing w:val="-5"/>
          <w:sz w:val="22"/>
          <w:szCs w:val="22"/>
        </w:rPr>
        <w:t xml:space="preserve"> </w:t>
      </w:r>
      <w:r w:rsidRPr="00203082">
        <w:rPr>
          <w:sz w:val="22"/>
          <w:szCs w:val="22"/>
        </w:rPr>
        <w:t>del</w:t>
      </w:r>
      <w:r w:rsidRPr="00203082">
        <w:rPr>
          <w:spacing w:val="-1"/>
          <w:sz w:val="22"/>
          <w:szCs w:val="22"/>
        </w:rPr>
        <w:t xml:space="preserve"> </w:t>
      </w:r>
      <w:r w:rsidRPr="00203082">
        <w:rPr>
          <w:sz w:val="22"/>
          <w:szCs w:val="22"/>
        </w:rPr>
        <w:t>limite</w:t>
      </w:r>
      <w:r w:rsidRPr="00203082">
        <w:rPr>
          <w:spacing w:val="-3"/>
          <w:sz w:val="22"/>
          <w:szCs w:val="22"/>
        </w:rPr>
        <w:t xml:space="preserve"> </w:t>
      </w:r>
      <w:r w:rsidRPr="00203082">
        <w:rPr>
          <w:sz w:val="22"/>
          <w:szCs w:val="22"/>
        </w:rPr>
        <w:t>alla</w:t>
      </w:r>
      <w:r w:rsidRPr="00203082">
        <w:rPr>
          <w:spacing w:val="-1"/>
          <w:sz w:val="22"/>
          <w:szCs w:val="22"/>
        </w:rPr>
        <w:t xml:space="preserve"> </w:t>
      </w:r>
      <w:r w:rsidRPr="00203082">
        <w:rPr>
          <w:sz w:val="22"/>
          <w:szCs w:val="22"/>
        </w:rPr>
        <w:t>crescita annuale</w:t>
      </w:r>
      <w:r w:rsidRPr="00203082">
        <w:rPr>
          <w:spacing w:val="-2"/>
          <w:sz w:val="22"/>
          <w:szCs w:val="22"/>
        </w:rPr>
        <w:t xml:space="preserve"> </w:t>
      </w:r>
      <w:r w:rsidRPr="00203082">
        <w:rPr>
          <w:sz w:val="22"/>
          <w:szCs w:val="22"/>
        </w:rPr>
        <w:t>delle</w:t>
      </w:r>
      <w:r w:rsidRPr="00203082">
        <w:rPr>
          <w:spacing w:val="-1"/>
          <w:sz w:val="22"/>
          <w:szCs w:val="22"/>
        </w:rPr>
        <w:t xml:space="preserve"> </w:t>
      </w:r>
      <w:r w:rsidRPr="00203082">
        <w:rPr>
          <w:sz w:val="22"/>
          <w:szCs w:val="22"/>
        </w:rPr>
        <w:t>entrate</w:t>
      </w:r>
      <w:r w:rsidRPr="00203082">
        <w:rPr>
          <w:spacing w:val="-3"/>
          <w:sz w:val="22"/>
          <w:szCs w:val="22"/>
        </w:rPr>
        <w:t xml:space="preserve"> </w:t>
      </w:r>
      <w:r w:rsidRPr="00203082">
        <w:rPr>
          <w:sz w:val="22"/>
          <w:szCs w:val="22"/>
        </w:rPr>
        <w:t>tariffarie</w:t>
      </w:r>
    </w:p>
    <w:p w14:paraId="27A05DF9" w14:textId="0294EE49" w:rsidR="000D6979" w:rsidRDefault="00096B28" w:rsidP="0037662D">
      <w:pPr>
        <w:pStyle w:val="Corpotesto"/>
        <w:spacing w:before="57"/>
        <w:ind w:left="112" w:right="109"/>
        <w:rPr>
          <w:sz w:val="22"/>
          <w:szCs w:val="22"/>
        </w:rPr>
      </w:pPr>
      <w:r>
        <w:rPr>
          <w:sz w:val="22"/>
          <w:szCs w:val="22"/>
        </w:rPr>
        <w:t>Non prevista</w:t>
      </w:r>
    </w:p>
    <w:p w14:paraId="03A58609" w14:textId="77777777" w:rsidR="00096B28" w:rsidRPr="00203082" w:rsidRDefault="00096B28" w:rsidP="0037662D">
      <w:pPr>
        <w:pStyle w:val="Corpotesto"/>
        <w:spacing w:before="57"/>
        <w:ind w:left="112" w:right="109"/>
        <w:rPr>
          <w:sz w:val="22"/>
          <w:szCs w:val="22"/>
        </w:rPr>
      </w:pPr>
    </w:p>
    <w:p w14:paraId="19C9FF32" w14:textId="7AEC9928" w:rsidR="00396B51" w:rsidRPr="00203082" w:rsidRDefault="00D3386B">
      <w:pPr>
        <w:pStyle w:val="Titolo2"/>
        <w:numPr>
          <w:ilvl w:val="1"/>
          <w:numId w:val="19"/>
        </w:numPr>
        <w:tabs>
          <w:tab w:val="left" w:pos="680"/>
        </w:tabs>
        <w:spacing w:before="102"/>
        <w:rPr>
          <w:sz w:val="22"/>
          <w:szCs w:val="22"/>
        </w:rPr>
      </w:pPr>
      <w:bookmarkStart w:id="44" w:name="_bookmark40"/>
      <w:bookmarkEnd w:id="44"/>
      <w:r w:rsidRPr="00203082">
        <w:rPr>
          <w:sz w:val="22"/>
          <w:szCs w:val="22"/>
        </w:rPr>
        <w:t>Ulteriori</w:t>
      </w:r>
      <w:r w:rsidRPr="00203082">
        <w:rPr>
          <w:spacing w:val="-5"/>
          <w:sz w:val="22"/>
          <w:szCs w:val="22"/>
        </w:rPr>
        <w:t xml:space="preserve"> </w:t>
      </w:r>
      <w:r w:rsidRPr="00203082">
        <w:rPr>
          <w:sz w:val="22"/>
          <w:szCs w:val="22"/>
        </w:rPr>
        <w:t>detrazioni</w:t>
      </w:r>
    </w:p>
    <w:p w14:paraId="754FDCE1" w14:textId="1E526D47" w:rsidR="00396B51" w:rsidRPr="00203082" w:rsidRDefault="00EB6C92" w:rsidP="007811AB">
      <w:pPr>
        <w:pStyle w:val="Corpotesto"/>
        <w:spacing w:before="60"/>
        <w:ind w:left="112"/>
        <w:rPr>
          <w:sz w:val="22"/>
          <w:szCs w:val="22"/>
        </w:rPr>
      </w:pPr>
      <w:r>
        <w:rPr>
          <w:sz w:val="22"/>
          <w:szCs w:val="22"/>
        </w:rPr>
        <w:t>Non inserite.</w:t>
      </w:r>
    </w:p>
    <w:p w14:paraId="1E1D159D" w14:textId="77777777" w:rsidR="00396B51" w:rsidRPr="00203082" w:rsidRDefault="00396B51">
      <w:pPr>
        <w:pStyle w:val="Corpotesto"/>
        <w:rPr>
          <w:sz w:val="22"/>
          <w:szCs w:val="22"/>
        </w:rPr>
      </w:pPr>
    </w:p>
    <w:p w14:paraId="5CD2F91B" w14:textId="77777777" w:rsidR="00396B51" w:rsidRPr="00203082" w:rsidRDefault="00396B51">
      <w:pPr>
        <w:pStyle w:val="Corpotesto"/>
        <w:rPr>
          <w:sz w:val="22"/>
          <w:szCs w:val="22"/>
        </w:rPr>
      </w:pPr>
    </w:p>
    <w:p w14:paraId="012919C4" w14:textId="1280F70D" w:rsidR="00396B51" w:rsidRPr="00E5067D" w:rsidRDefault="00475F64" w:rsidP="000D6979">
      <w:pPr>
        <w:pStyle w:val="Corpotesto"/>
        <w:spacing w:before="2"/>
        <w:ind w:left="0"/>
        <w:rPr>
          <w:sz w:val="22"/>
          <w:szCs w:val="22"/>
        </w:rPr>
      </w:pPr>
      <w:r>
        <w:rPr>
          <w:noProof/>
          <w:sz w:val="22"/>
          <w:szCs w:val="22"/>
        </w:rPr>
        <mc:AlternateContent>
          <mc:Choice Requires="wps">
            <w:drawing>
              <wp:anchor distT="0" distB="0" distL="0" distR="0" simplePos="0" relativeHeight="251659264" behindDoc="1" locked="0" layoutInCell="1" allowOverlap="1" wp14:anchorId="1F6BC9EE" wp14:editId="3B5DA49D">
                <wp:simplePos x="0" y="0"/>
                <wp:positionH relativeFrom="page">
                  <wp:posOffset>719455</wp:posOffset>
                </wp:positionH>
                <wp:positionV relativeFrom="paragraph">
                  <wp:posOffset>165100</wp:posOffset>
                </wp:positionV>
                <wp:extent cx="1829435" cy="7620"/>
                <wp:effectExtent l="0" t="0" r="0" b="0"/>
                <wp:wrapTopAndBottom/>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DE2E53" id="Rectangle 2" o:spid="_x0000_s1026" style="position:absolute;margin-left:56.65pt;margin-top:13pt;width:144.05pt;height:.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" fillcolor="black" stroked="f">
                <w10:wrap type="topAndBottom" anchorx="page"/>
              </v:rect>
            </w:pict>
          </mc:Fallback>
        </mc:AlternateContent>
      </w:r>
      <w:bookmarkEnd w:id="0"/>
    </w:p>
    <w:sectPr w:rsidR="00396B51" w:rsidRPr="00E5067D" w:rsidSect="00415DF8">
      <w:pgSz w:w="11910" w:h="16840"/>
      <w:pgMar w:top="1843" w:right="1021" w:bottom="1100" w:left="1021" w:header="0"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2736C" w14:textId="77777777" w:rsidR="00324DDE" w:rsidRDefault="00324DDE">
      <w:r>
        <w:separator/>
      </w:r>
    </w:p>
  </w:endnote>
  <w:endnote w:type="continuationSeparator" w:id="0">
    <w:p w14:paraId="38B6C484" w14:textId="77777777" w:rsidR="00324DDE" w:rsidRDefault="00324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C8409" w14:textId="4022DEB9" w:rsidR="00396B51" w:rsidRDefault="00475F64">
    <w:pPr>
      <w:pStyle w:val="Corpotesto"/>
      <w:spacing w:line="14" w:lineRule="auto"/>
      <w:rPr>
        <w:sz w:val="20"/>
      </w:rPr>
    </w:pPr>
    <w:r>
      <w:rPr>
        <w:noProof/>
      </w:rPr>
      <mc:AlternateContent>
        <mc:Choice Requires="wps">
          <w:drawing>
            <wp:anchor distT="0" distB="0" distL="114300" distR="114300" simplePos="0" relativeHeight="251657216" behindDoc="1" locked="0" layoutInCell="1" allowOverlap="1" wp14:anchorId="6714AC1E" wp14:editId="5B394BEE">
              <wp:simplePos x="0" y="0"/>
              <wp:positionH relativeFrom="page">
                <wp:posOffset>6764020</wp:posOffset>
              </wp:positionH>
              <wp:positionV relativeFrom="page">
                <wp:posOffset>9970770</wp:posOffset>
              </wp:positionV>
              <wp:extent cx="89535" cy="15367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F44F0C" w14:textId="77777777" w:rsidR="00396B51" w:rsidRDefault="00D3386B">
                          <w:pPr>
                            <w:spacing w:before="14"/>
                            <w:ind w:left="20"/>
                            <w:rPr>
                              <w:rFonts w:ascii="Arial MT"/>
                              <w:sz w:val="18"/>
                            </w:rPr>
                          </w:pPr>
                          <w:r>
                            <w:rPr>
                              <w:rFonts w:ascii="Arial MT"/>
                              <w:color w:val="808080"/>
                              <w:w w:val="99"/>
                              <w:sz w:val="18"/>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14AC1E" id="_x0000_t202" coordsize="21600,21600" o:spt="202" path="m,l,21600r21600,l21600,xe">
              <v:stroke joinstyle="miter"/>
              <v:path gradientshapeok="t" o:connecttype="rect"/>
            </v:shapetype>
            <v:shape id="Text Box 2" o:spid="_x0000_s1026" type="#_x0000_t202" style="position:absolute;left:0;text-align:left;margin-left:532.6pt;margin-top:785.1pt;width:7.05pt;height:1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" filled="f" stroked="f">
              <v:textbox inset="0,0,0,0">
                <w:txbxContent>
                  <w:p w14:paraId="70F44F0C" w14:textId="77777777" w:rsidR="00396B51" w:rsidRDefault="00D3386B">
                    <w:pPr>
                      <w:spacing w:before="14"/>
                      <w:ind w:left="20"/>
                      <w:rPr>
                        <w:rFonts w:ascii="Arial MT"/>
                        <w:sz w:val="18"/>
                      </w:rPr>
                    </w:pPr>
                    <w:r>
                      <w:rPr>
                        <w:rFonts w:ascii="Arial MT"/>
                        <w:color w:val="808080"/>
                        <w:w w:val="99"/>
                        <w:sz w:val="18"/>
                      </w:rPr>
                      <w:t>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484C7" w14:textId="5CD8A7B4" w:rsidR="00396B51" w:rsidRDefault="00475F64">
    <w:pPr>
      <w:pStyle w:val="Corpotesto"/>
      <w:spacing w:line="14" w:lineRule="auto"/>
      <w:rPr>
        <w:sz w:val="13"/>
      </w:rPr>
    </w:pPr>
    <w:r>
      <w:rPr>
        <w:noProof/>
      </w:rPr>
      <mc:AlternateContent>
        <mc:Choice Requires="wps">
          <w:drawing>
            <wp:anchor distT="0" distB="0" distL="114300" distR="114300" simplePos="0" relativeHeight="251661312" behindDoc="1" locked="0" layoutInCell="1" allowOverlap="1" wp14:anchorId="1F1BEC31" wp14:editId="0C8EC999">
              <wp:simplePos x="0" y="0"/>
              <wp:positionH relativeFrom="page">
                <wp:posOffset>6676390</wp:posOffset>
              </wp:positionH>
              <wp:positionV relativeFrom="page">
                <wp:posOffset>9970770</wp:posOffset>
              </wp:positionV>
              <wp:extent cx="204470" cy="15367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E3A45" w14:textId="77777777" w:rsidR="00396B51" w:rsidRDefault="00D3386B">
                          <w:pPr>
                            <w:spacing w:before="14"/>
                            <w:ind w:left="60"/>
                            <w:rPr>
                              <w:rFonts w:ascii="Arial MT"/>
                              <w:sz w:val="18"/>
                            </w:rPr>
                          </w:pPr>
                          <w:r>
                            <w:fldChar w:fldCharType="begin"/>
                          </w:r>
                          <w:r>
                            <w:rPr>
                              <w:rFonts w:ascii="Arial MT"/>
                              <w:color w:val="808080"/>
                              <w:sz w:val="18"/>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1BEC31" id="_x0000_t202" coordsize="21600,21600" o:spt="202" path="m,l,21600r21600,l21600,xe">
              <v:stroke joinstyle="miter"/>
              <v:path gradientshapeok="t" o:connecttype="rect"/>
            </v:shapetype>
            <v:shape id="Text Box 1" o:spid="_x0000_s1027" type="#_x0000_t202" style="position:absolute;left:0;text-align:left;margin-left:525.7pt;margin-top:785.1pt;width:16.1pt;height:12.1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" filled="f" stroked="f">
              <v:textbox inset="0,0,0,0">
                <w:txbxContent>
                  <w:p w14:paraId="1E0E3A45" w14:textId="77777777" w:rsidR="00396B51" w:rsidRDefault="00D3386B">
                    <w:pPr>
                      <w:spacing w:before="14"/>
                      <w:ind w:left="60"/>
                      <w:rPr>
                        <w:rFonts w:ascii="Arial MT"/>
                        <w:sz w:val="18"/>
                      </w:rPr>
                    </w:pPr>
                    <w:r>
                      <w:fldChar w:fldCharType="begin"/>
                    </w:r>
                    <w:r>
                      <w:rPr>
                        <w:rFonts w:ascii="Arial MT"/>
                        <w:color w:val="808080"/>
                        <w:sz w:val="18"/>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88933" w14:textId="77777777" w:rsidR="00324DDE" w:rsidRDefault="00324DDE">
      <w:r>
        <w:separator/>
      </w:r>
    </w:p>
  </w:footnote>
  <w:footnote w:type="continuationSeparator" w:id="0">
    <w:p w14:paraId="1386A9D2" w14:textId="77777777" w:rsidR="00324DDE" w:rsidRDefault="00324D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B42B8"/>
    <w:multiLevelType w:val="hybridMultilevel"/>
    <w:tmpl w:val="81F05F82"/>
    <w:lvl w:ilvl="0" w:tplc="704EE1BE">
      <w:numFmt w:val="bullet"/>
      <w:lvlText w:val=""/>
      <w:lvlJc w:val="left"/>
      <w:pPr>
        <w:ind w:left="833" w:hanging="360"/>
      </w:pPr>
      <w:rPr>
        <w:rFonts w:ascii="Symbol" w:eastAsia="Symbol" w:hAnsi="Symbol" w:cs="Symbol" w:hint="default"/>
        <w:w w:val="99"/>
        <w:sz w:val="20"/>
        <w:szCs w:val="20"/>
        <w:lang w:val="it-IT" w:eastAsia="en-US" w:bidi="ar-SA"/>
      </w:rPr>
    </w:lvl>
    <w:lvl w:ilvl="1" w:tplc="DB92E842">
      <w:numFmt w:val="bullet"/>
      <w:lvlText w:val="•"/>
      <w:lvlJc w:val="left"/>
      <w:pPr>
        <w:ind w:left="1742" w:hanging="360"/>
      </w:pPr>
      <w:rPr>
        <w:rFonts w:hint="default"/>
        <w:lang w:val="it-IT" w:eastAsia="en-US" w:bidi="ar-SA"/>
      </w:rPr>
    </w:lvl>
    <w:lvl w:ilvl="2" w:tplc="D92E4316">
      <w:numFmt w:val="bullet"/>
      <w:lvlText w:val="•"/>
      <w:lvlJc w:val="left"/>
      <w:pPr>
        <w:ind w:left="2645" w:hanging="360"/>
      </w:pPr>
      <w:rPr>
        <w:rFonts w:hint="default"/>
        <w:lang w:val="it-IT" w:eastAsia="en-US" w:bidi="ar-SA"/>
      </w:rPr>
    </w:lvl>
    <w:lvl w:ilvl="3" w:tplc="0E202DAC">
      <w:numFmt w:val="bullet"/>
      <w:lvlText w:val="•"/>
      <w:lvlJc w:val="left"/>
      <w:pPr>
        <w:ind w:left="3547" w:hanging="360"/>
      </w:pPr>
      <w:rPr>
        <w:rFonts w:hint="default"/>
        <w:lang w:val="it-IT" w:eastAsia="en-US" w:bidi="ar-SA"/>
      </w:rPr>
    </w:lvl>
    <w:lvl w:ilvl="4" w:tplc="93F241FE">
      <w:numFmt w:val="bullet"/>
      <w:lvlText w:val="•"/>
      <w:lvlJc w:val="left"/>
      <w:pPr>
        <w:ind w:left="4450" w:hanging="360"/>
      </w:pPr>
      <w:rPr>
        <w:rFonts w:hint="default"/>
        <w:lang w:val="it-IT" w:eastAsia="en-US" w:bidi="ar-SA"/>
      </w:rPr>
    </w:lvl>
    <w:lvl w:ilvl="5" w:tplc="32E63156">
      <w:numFmt w:val="bullet"/>
      <w:lvlText w:val="•"/>
      <w:lvlJc w:val="left"/>
      <w:pPr>
        <w:ind w:left="5353" w:hanging="360"/>
      </w:pPr>
      <w:rPr>
        <w:rFonts w:hint="default"/>
        <w:lang w:val="it-IT" w:eastAsia="en-US" w:bidi="ar-SA"/>
      </w:rPr>
    </w:lvl>
    <w:lvl w:ilvl="6" w:tplc="2E62F53A">
      <w:numFmt w:val="bullet"/>
      <w:lvlText w:val="•"/>
      <w:lvlJc w:val="left"/>
      <w:pPr>
        <w:ind w:left="6255" w:hanging="360"/>
      </w:pPr>
      <w:rPr>
        <w:rFonts w:hint="default"/>
        <w:lang w:val="it-IT" w:eastAsia="en-US" w:bidi="ar-SA"/>
      </w:rPr>
    </w:lvl>
    <w:lvl w:ilvl="7" w:tplc="43EE83C4">
      <w:numFmt w:val="bullet"/>
      <w:lvlText w:val="•"/>
      <w:lvlJc w:val="left"/>
      <w:pPr>
        <w:ind w:left="7158" w:hanging="360"/>
      </w:pPr>
      <w:rPr>
        <w:rFonts w:hint="default"/>
        <w:lang w:val="it-IT" w:eastAsia="en-US" w:bidi="ar-SA"/>
      </w:rPr>
    </w:lvl>
    <w:lvl w:ilvl="8" w:tplc="6C464144">
      <w:numFmt w:val="bullet"/>
      <w:lvlText w:val="•"/>
      <w:lvlJc w:val="left"/>
      <w:pPr>
        <w:ind w:left="8061" w:hanging="360"/>
      </w:pPr>
      <w:rPr>
        <w:rFonts w:hint="default"/>
        <w:lang w:val="it-IT" w:eastAsia="en-US" w:bidi="ar-SA"/>
      </w:rPr>
    </w:lvl>
  </w:abstractNum>
  <w:abstractNum w:abstractNumId="1" w15:restartNumberingAfterBreak="0">
    <w:nsid w:val="0A1E4E4F"/>
    <w:multiLevelType w:val="hybridMultilevel"/>
    <w:tmpl w:val="EAF0831E"/>
    <w:lvl w:ilvl="0" w:tplc="8130B69A">
      <w:numFmt w:val="bullet"/>
      <w:lvlText w:val=""/>
      <w:lvlJc w:val="left"/>
      <w:pPr>
        <w:ind w:left="893" w:hanging="360"/>
      </w:pPr>
      <w:rPr>
        <w:rFonts w:ascii="Symbol" w:eastAsia="Symbol" w:hAnsi="Symbol" w:cs="Symbol" w:hint="default"/>
        <w:w w:val="100"/>
        <w:sz w:val="24"/>
        <w:szCs w:val="24"/>
        <w:lang w:val="it-IT" w:eastAsia="en-US" w:bidi="ar-SA"/>
      </w:rPr>
    </w:lvl>
    <w:lvl w:ilvl="1" w:tplc="B2841D80">
      <w:numFmt w:val="bullet"/>
      <w:lvlText w:val="•"/>
      <w:lvlJc w:val="left"/>
      <w:pPr>
        <w:ind w:left="1796" w:hanging="360"/>
      </w:pPr>
      <w:rPr>
        <w:rFonts w:hint="default"/>
        <w:lang w:val="it-IT" w:eastAsia="en-US" w:bidi="ar-SA"/>
      </w:rPr>
    </w:lvl>
    <w:lvl w:ilvl="2" w:tplc="3CE21EDC">
      <w:numFmt w:val="bullet"/>
      <w:lvlText w:val="•"/>
      <w:lvlJc w:val="left"/>
      <w:pPr>
        <w:ind w:left="2693" w:hanging="360"/>
      </w:pPr>
      <w:rPr>
        <w:rFonts w:hint="default"/>
        <w:lang w:val="it-IT" w:eastAsia="en-US" w:bidi="ar-SA"/>
      </w:rPr>
    </w:lvl>
    <w:lvl w:ilvl="3" w:tplc="519E6CDE">
      <w:numFmt w:val="bullet"/>
      <w:lvlText w:val="•"/>
      <w:lvlJc w:val="left"/>
      <w:pPr>
        <w:ind w:left="3589" w:hanging="360"/>
      </w:pPr>
      <w:rPr>
        <w:rFonts w:hint="default"/>
        <w:lang w:val="it-IT" w:eastAsia="en-US" w:bidi="ar-SA"/>
      </w:rPr>
    </w:lvl>
    <w:lvl w:ilvl="4" w:tplc="01C06916">
      <w:numFmt w:val="bullet"/>
      <w:lvlText w:val="•"/>
      <w:lvlJc w:val="left"/>
      <w:pPr>
        <w:ind w:left="4486" w:hanging="360"/>
      </w:pPr>
      <w:rPr>
        <w:rFonts w:hint="default"/>
        <w:lang w:val="it-IT" w:eastAsia="en-US" w:bidi="ar-SA"/>
      </w:rPr>
    </w:lvl>
    <w:lvl w:ilvl="5" w:tplc="02966F4E">
      <w:numFmt w:val="bullet"/>
      <w:lvlText w:val="•"/>
      <w:lvlJc w:val="left"/>
      <w:pPr>
        <w:ind w:left="5383" w:hanging="360"/>
      </w:pPr>
      <w:rPr>
        <w:rFonts w:hint="default"/>
        <w:lang w:val="it-IT" w:eastAsia="en-US" w:bidi="ar-SA"/>
      </w:rPr>
    </w:lvl>
    <w:lvl w:ilvl="6" w:tplc="6CE292C6">
      <w:numFmt w:val="bullet"/>
      <w:lvlText w:val="•"/>
      <w:lvlJc w:val="left"/>
      <w:pPr>
        <w:ind w:left="6279" w:hanging="360"/>
      </w:pPr>
      <w:rPr>
        <w:rFonts w:hint="default"/>
        <w:lang w:val="it-IT" w:eastAsia="en-US" w:bidi="ar-SA"/>
      </w:rPr>
    </w:lvl>
    <w:lvl w:ilvl="7" w:tplc="62720B56">
      <w:numFmt w:val="bullet"/>
      <w:lvlText w:val="•"/>
      <w:lvlJc w:val="left"/>
      <w:pPr>
        <w:ind w:left="7176" w:hanging="360"/>
      </w:pPr>
      <w:rPr>
        <w:rFonts w:hint="default"/>
        <w:lang w:val="it-IT" w:eastAsia="en-US" w:bidi="ar-SA"/>
      </w:rPr>
    </w:lvl>
    <w:lvl w:ilvl="8" w:tplc="29B088CC">
      <w:numFmt w:val="bullet"/>
      <w:lvlText w:val="•"/>
      <w:lvlJc w:val="left"/>
      <w:pPr>
        <w:ind w:left="8073" w:hanging="360"/>
      </w:pPr>
      <w:rPr>
        <w:rFonts w:hint="default"/>
        <w:lang w:val="it-IT" w:eastAsia="en-US" w:bidi="ar-SA"/>
      </w:rPr>
    </w:lvl>
  </w:abstractNum>
  <w:abstractNum w:abstractNumId="2" w15:restartNumberingAfterBreak="0">
    <w:nsid w:val="0A3F404C"/>
    <w:multiLevelType w:val="hybridMultilevel"/>
    <w:tmpl w:val="D44A9C0A"/>
    <w:lvl w:ilvl="0" w:tplc="C3202820">
      <w:numFmt w:val="bullet"/>
      <w:lvlText w:val=""/>
      <w:lvlJc w:val="left"/>
      <w:pPr>
        <w:ind w:left="833" w:hanging="360"/>
      </w:pPr>
      <w:rPr>
        <w:rFonts w:ascii="Symbol" w:eastAsia="Symbol" w:hAnsi="Symbol" w:cs="Symbol" w:hint="default"/>
        <w:w w:val="100"/>
        <w:sz w:val="24"/>
        <w:szCs w:val="24"/>
        <w:lang w:val="it-IT" w:eastAsia="en-US" w:bidi="ar-SA"/>
      </w:rPr>
    </w:lvl>
    <w:lvl w:ilvl="1" w:tplc="ABCA11DE">
      <w:numFmt w:val="bullet"/>
      <w:lvlText w:val="•"/>
      <w:lvlJc w:val="left"/>
      <w:pPr>
        <w:ind w:left="1742" w:hanging="360"/>
      </w:pPr>
      <w:rPr>
        <w:rFonts w:hint="default"/>
        <w:lang w:val="it-IT" w:eastAsia="en-US" w:bidi="ar-SA"/>
      </w:rPr>
    </w:lvl>
    <w:lvl w:ilvl="2" w:tplc="B810C556">
      <w:numFmt w:val="bullet"/>
      <w:lvlText w:val="•"/>
      <w:lvlJc w:val="left"/>
      <w:pPr>
        <w:ind w:left="2645" w:hanging="360"/>
      </w:pPr>
      <w:rPr>
        <w:rFonts w:hint="default"/>
        <w:lang w:val="it-IT" w:eastAsia="en-US" w:bidi="ar-SA"/>
      </w:rPr>
    </w:lvl>
    <w:lvl w:ilvl="3" w:tplc="0C626E84">
      <w:numFmt w:val="bullet"/>
      <w:lvlText w:val="•"/>
      <w:lvlJc w:val="left"/>
      <w:pPr>
        <w:ind w:left="3547" w:hanging="360"/>
      </w:pPr>
      <w:rPr>
        <w:rFonts w:hint="default"/>
        <w:lang w:val="it-IT" w:eastAsia="en-US" w:bidi="ar-SA"/>
      </w:rPr>
    </w:lvl>
    <w:lvl w:ilvl="4" w:tplc="513A774A">
      <w:numFmt w:val="bullet"/>
      <w:lvlText w:val="•"/>
      <w:lvlJc w:val="left"/>
      <w:pPr>
        <w:ind w:left="4450" w:hanging="360"/>
      </w:pPr>
      <w:rPr>
        <w:rFonts w:hint="default"/>
        <w:lang w:val="it-IT" w:eastAsia="en-US" w:bidi="ar-SA"/>
      </w:rPr>
    </w:lvl>
    <w:lvl w:ilvl="5" w:tplc="ACA01AAA">
      <w:numFmt w:val="bullet"/>
      <w:lvlText w:val="•"/>
      <w:lvlJc w:val="left"/>
      <w:pPr>
        <w:ind w:left="5353" w:hanging="360"/>
      </w:pPr>
      <w:rPr>
        <w:rFonts w:hint="default"/>
        <w:lang w:val="it-IT" w:eastAsia="en-US" w:bidi="ar-SA"/>
      </w:rPr>
    </w:lvl>
    <w:lvl w:ilvl="6" w:tplc="61F21704">
      <w:numFmt w:val="bullet"/>
      <w:lvlText w:val="•"/>
      <w:lvlJc w:val="left"/>
      <w:pPr>
        <w:ind w:left="6255" w:hanging="360"/>
      </w:pPr>
      <w:rPr>
        <w:rFonts w:hint="default"/>
        <w:lang w:val="it-IT" w:eastAsia="en-US" w:bidi="ar-SA"/>
      </w:rPr>
    </w:lvl>
    <w:lvl w:ilvl="7" w:tplc="500A24CC">
      <w:numFmt w:val="bullet"/>
      <w:lvlText w:val="•"/>
      <w:lvlJc w:val="left"/>
      <w:pPr>
        <w:ind w:left="7158" w:hanging="360"/>
      </w:pPr>
      <w:rPr>
        <w:rFonts w:hint="default"/>
        <w:lang w:val="it-IT" w:eastAsia="en-US" w:bidi="ar-SA"/>
      </w:rPr>
    </w:lvl>
    <w:lvl w:ilvl="8" w:tplc="F1364C36">
      <w:numFmt w:val="bullet"/>
      <w:lvlText w:val="•"/>
      <w:lvlJc w:val="left"/>
      <w:pPr>
        <w:ind w:left="8061" w:hanging="360"/>
      </w:pPr>
      <w:rPr>
        <w:rFonts w:hint="default"/>
        <w:lang w:val="it-IT" w:eastAsia="en-US" w:bidi="ar-SA"/>
      </w:rPr>
    </w:lvl>
  </w:abstractNum>
  <w:abstractNum w:abstractNumId="3" w15:restartNumberingAfterBreak="0">
    <w:nsid w:val="0D924FBF"/>
    <w:multiLevelType w:val="hybridMultilevel"/>
    <w:tmpl w:val="2C2A979A"/>
    <w:lvl w:ilvl="0" w:tplc="0410000D">
      <w:start w:val="1"/>
      <w:numFmt w:val="bullet"/>
      <w:lvlText w:val=""/>
      <w:lvlJc w:val="left"/>
      <w:pPr>
        <w:ind w:left="832" w:hanging="360"/>
      </w:pPr>
      <w:rPr>
        <w:rFonts w:ascii="Wingdings" w:hAnsi="Wingdings"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4" w15:restartNumberingAfterBreak="0">
    <w:nsid w:val="10A123C2"/>
    <w:multiLevelType w:val="hybridMultilevel"/>
    <w:tmpl w:val="FFFFFFFF"/>
    <w:lvl w:ilvl="0" w:tplc="57665CC0">
      <w:numFmt w:val="bullet"/>
      <w:lvlText w:val="-"/>
      <w:lvlJc w:val="left"/>
      <w:pPr>
        <w:ind w:left="720" w:hanging="360"/>
      </w:pPr>
      <w:rPr>
        <w:rFonts w:ascii="Arial" w:eastAsiaTheme="minorEastAsia"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076047"/>
    <w:multiLevelType w:val="hybridMultilevel"/>
    <w:tmpl w:val="A5C88DF6"/>
    <w:lvl w:ilvl="0" w:tplc="970C10E0">
      <w:start w:val="1"/>
      <w:numFmt w:val="lowerLetter"/>
      <w:lvlText w:val="%1."/>
      <w:lvlJc w:val="left"/>
      <w:pPr>
        <w:ind w:left="962" w:hanging="358"/>
      </w:pPr>
      <w:rPr>
        <w:rFonts w:ascii="Times New Roman" w:eastAsia="Times New Roman" w:hAnsi="Times New Roman" w:cs="Times New Roman" w:hint="default"/>
        <w:spacing w:val="-1"/>
        <w:w w:val="100"/>
        <w:sz w:val="24"/>
        <w:szCs w:val="24"/>
        <w:lang w:val="it-IT" w:eastAsia="en-US" w:bidi="ar-SA"/>
      </w:rPr>
    </w:lvl>
    <w:lvl w:ilvl="1" w:tplc="D90EA978">
      <w:numFmt w:val="bullet"/>
      <w:lvlText w:val=""/>
      <w:lvlJc w:val="left"/>
      <w:pPr>
        <w:ind w:left="1541" w:hanging="356"/>
      </w:pPr>
      <w:rPr>
        <w:rFonts w:ascii="Wingdings" w:eastAsia="Wingdings" w:hAnsi="Wingdings" w:cs="Wingdings" w:hint="default"/>
        <w:w w:val="100"/>
        <w:sz w:val="24"/>
        <w:szCs w:val="24"/>
        <w:lang w:val="it-IT" w:eastAsia="en-US" w:bidi="ar-SA"/>
      </w:rPr>
    </w:lvl>
    <w:lvl w:ilvl="2" w:tplc="EBD60DE0">
      <w:numFmt w:val="bullet"/>
      <w:lvlText w:val="o"/>
      <w:lvlJc w:val="left"/>
      <w:pPr>
        <w:ind w:left="2261" w:hanging="360"/>
      </w:pPr>
      <w:rPr>
        <w:rFonts w:ascii="Courier New" w:eastAsia="Courier New" w:hAnsi="Courier New" w:cs="Courier New" w:hint="default"/>
        <w:w w:val="100"/>
        <w:sz w:val="24"/>
        <w:szCs w:val="24"/>
        <w:lang w:val="it-IT" w:eastAsia="en-US" w:bidi="ar-SA"/>
      </w:rPr>
    </w:lvl>
    <w:lvl w:ilvl="3" w:tplc="9F04E8DE">
      <w:numFmt w:val="bullet"/>
      <w:lvlText w:val="•"/>
      <w:lvlJc w:val="left"/>
      <w:pPr>
        <w:ind w:left="3210" w:hanging="360"/>
      </w:pPr>
      <w:rPr>
        <w:rFonts w:hint="default"/>
        <w:lang w:val="it-IT" w:eastAsia="en-US" w:bidi="ar-SA"/>
      </w:rPr>
    </w:lvl>
    <w:lvl w:ilvl="4" w:tplc="23108E5C">
      <w:numFmt w:val="bullet"/>
      <w:lvlText w:val="•"/>
      <w:lvlJc w:val="left"/>
      <w:pPr>
        <w:ind w:left="4161" w:hanging="360"/>
      </w:pPr>
      <w:rPr>
        <w:rFonts w:hint="default"/>
        <w:lang w:val="it-IT" w:eastAsia="en-US" w:bidi="ar-SA"/>
      </w:rPr>
    </w:lvl>
    <w:lvl w:ilvl="5" w:tplc="05307244">
      <w:numFmt w:val="bullet"/>
      <w:lvlText w:val="•"/>
      <w:lvlJc w:val="left"/>
      <w:pPr>
        <w:ind w:left="5112" w:hanging="360"/>
      </w:pPr>
      <w:rPr>
        <w:rFonts w:hint="default"/>
        <w:lang w:val="it-IT" w:eastAsia="en-US" w:bidi="ar-SA"/>
      </w:rPr>
    </w:lvl>
    <w:lvl w:ilvl="6" w:tplc="207233C6">
      <w:numFmt w:val="bullet"/>
      <w:lvlText w:val="•"/>
      <w:lvlJc w:val="left"/>
      <w:pPr>
        <w:ind w:left="6063" w:hanging="360"/>
      </w:pPr>
      <w:rPr>
        <w:rFonts w:hint="default"/>
        <w:lang w:val="it-IT" w:eastAsia="en-US" w:bidi="ar-SA"/>
      </w:rPr>
    </w:lvl>
    <w:lvl w:ilvl="7" w:tplc="882C8724">
      <w:numFmt w:val="bullet"/>
      <w:lvlText w:val="•"/>
      <w:lvlJc w:val="left"/>
      <w:pPr>
        <w:ind w:left="7014" w:hanging="360"/>
      </w:pPr>
      <w:rPr>
        <w:rFonts w:hint="default"/>
        <w:lang w:val="it-IT" w:eastAsia="en-US" w:bidi="ar-SA"/>
      </w:rPr>
    </w:lvl>
    <w:lvl w:ilvl="8" w:tplc="F0C09418">
      <w:numFmt w:val="bullet"/>
      <w:lvlText w:val="•"/>
      <w:lvlJc w:val="left"/>
      <w:pPr>
        <w:ind w:left="7964" w:hanging="360"/>
      </w:pPr>
      <w:rPr>
        <w:rFonts w:hint="default"/>
        <w:lang w:val="it-IT" w:eastAsia="en-US" w:bidi="ar-SA"/>
      </w:rPr>
    </w:lvl>
  </w:abstractNum>
  <w:abstractNum w:abstractNumId="6" w15:restartNumberingAfterBreak="0">
    <w:nsid w:val="15B90458"/>
    <w:multiLevelType w:val="hybridMultilevel"/>
    <w:tmpl w:val="6C707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6143D5F"/>
    <w:multiLevelType w:val="multilevel"/>
    <w:tmpl w:val="CB7E26E4"/>
    <w:lvl w:ilvl="0">
      <w:start w:val="3"/>
      <w:numFmt w:val="decimal"/>
      <w:lvlText w:val="%1"/>
      <w:lvlJc w:val="left"/>
      <w:pPr>
        <w:ind w:left="833" w:hanging="721"/>
      </w:pPr>
      <w:rPr>
        <w:rFonts w:hint="default"/>
        <w:lang w:val="it-IT" w:eastAsia="en-US" w:bidi="ar-SA"/>
      </w:rPr>
    </w:lvl>
    <w:lvl w:ilvl="1">
      <w:start w:val="1"/>
      <w:numFmt w:val="decimal"/>
      <w:lvlText w:val="%1.%2"/>
      <w:lvlJc w:val="left"/>
      <w:pPr>
        <w:ind w:left="833" w:hanging="721"/>
      </w:pPr>
      <w:rPr>
        <w:rFonts w:hint="default"/>
        <w:lang w:val="it-IT" w:eastAsia="en-US" w:bidi="ar-SA"/>
      </w:rPr>
    </w:lvl>
    <w:lvl w:ilvl="2">
      <w:start w:val="1"/>
      <w:numFmt w:val="decimal"/>
      <w:lvlText w:val="%1.%2.%3"/>
      <w:lvlJc w:val="left"/>
      <w:pPr>
        <w:ind w:left="833" w:hanging="721"/>
      </w:pPr>
      <w:rPr>
        <w:rFonts w:ascii="Times New Roman" w:eastAsia="Times New Roman" w:hAnsi="Times New Roman" w:cs="Times New Roman" w:hint="default"/>
        <w:b/>
        <w:bCs/>
        <w:i w:val="0"/>
        <w:iCs w:val="0"/>
        <w:w w:val="100"/>
        <w:sz w:val="24"/>
        <w:szCs w:val="24"/>
        <w:lang w:val="it-IT" w:eastAsia="en-US" w:bidi="ar-SA"/>
      </w:rPr>
    </w:lvl>
    <w:lvl w:ilvl="3">
      <w:numFmt w:val="bullet"/>
      <w:lvlText w:val="•"/>
      <w:lvlJc w:val="left"/>
      <w:pPr>
        <w:ind w:left="3547" w:hanging="721"/>
      </w:pPr>
      <w:rPr>
        <w:rFonts w:hint="default"/>
        <w:lang w:val="it-IT" w:eastAsia="en-US" w:bidi="ar-SA"/>
      </w:rPr>
    </w:lvl>
    <w:lvl w:ilvl="4">
      <w:numFmt w:val="bullet"/>
      <w:lvlText w:val="•"/>
      <w:lvlJc w:val="left"/>
      <w:pPr>
        <w:ind w:left="4450" w:hanging="721"/>
      </w:pPr>
      <w:rPr>
        <w:rFonts w:hint="default"/>
        <w:lang w:val="it-IT" w:eastAsia="en-US" w:bidi="ar-SA"/>
      </w:rPr>
    </w:lvl>
    <w:lvl w:ilvl="5">
      <w:numFmt w:val="bullet"/>
      <w:lvlText w:val="•"/>
      <w:lvlJc w:val="left"/>
      <w:pPr>
        <w:ind w:left="5353" w:hanging="721"/>
      </w:pPr>
      <w:rPr>
        <w:rFonts w:hint="default"/>
        <w:lang w:val="it-IT" w:eastAsia="en-US" w:bidi="ar-SA"/>
      </w:rPr>
    </w:lvl>
    <w:lvl w:ilvl="6">
      <w:numFmt w:val="bullet"/>
      <w:lvlText w:val="•"/>
      <w:lvlJc w:val="left"/>
      <w:pPr>
        <w:ind w:left="6255" w:hanging="721"/>
      </w:pPr>
      <w:rPr>
        <w:rFonts w:hint="default"/>
        <w:lang w:val="it-IT" w:eastAsia="en-US" w:bidi="ar-SA"/>
      </w:rPr>
    </w:lvl>
    <w:lvl w:ilvl="7">
      <w:numFmt w:val="bullet"/>
      <w:lvlText w:val="•"/>
      <w:lvlJc w:val="left"/>
      <w:pPr>
        <w:ind w:left="7158" w:hanging="721"/>
      </w:pPr>
      <w:rPr>
        <w:rFonts w:hint="default"/>
        <w:lang w:val="it-IT" w:eastAsia="en-US" w:bidi="ar-SA"/>
      </w:rPr>
    </w:lvl>
    <w:lvl w:ilvl="8">
      <w:numFmt w:val="bullet"/>
      <w:lvlText w:val="•"/>
      <w:lvlJc w:val="left"/>
      <w:pPr>
        <w:ind w:left="8061" w:hanging="721"/>
      </w:pPr>
      <w:rPr>
        <w:rFonts w:hint="default"/>
        <w:lang w:val="it-IT" w:eastAsia="en-US" w:bidi="ar-SA"/>
      </w:rPr>
    </w:lvl>
  </w:abstractNum>
  <w:abstractNum w:abstractNumId="8" w15:restartNumberingAfterBreak="0">
    <w:nsid w:val="18290F08"/>
    <w:multiLevelType w:val="hybridMultilevel"/>
    <w:tmpl w:val="94503F66"/>
    <w:lvl w:ilvl="0" w:tplc="9D24E604">
      <w:numFmt w:val="bullet"/>
      <w:lvlText w:val="-"/>
      <w:lvlJc w:val="left"/>
      <w:pPr>
        <w:ind w:left="826" w:hanging="356"/>
      </w:pPr>
      <w:rPr>
        <w:rFonts w:ascii="Times New Roman" w:eastAsia="Times New Roman" w:hAnsi="Times New Roman" w:cs="Times New Roman" w:hint="default"/>
        <w:w w:val="99"/>
        <w:position w:val="2"/>
        <w:sz w:val="24"/>
        <w:szCs w:val="24"/>
        <w:lang w:val="it-IT" w:eastAsia="en-US" w:bidi="ar-SA"/>
      </w:rPr>
    </w:lvl>
    <w:lvl w:ilvl="1" w:tplc="B3404EE8">
      <w:numFmt w:val="bullet"/>
      <w:lvlText w:val="•"/>
      <w:lvlJc w:val="left"/>
      <w:pPr>
        <w:ind w:left="1724" w:hanging="356"/>
      </w:pPr>
      <w:rPr>
        <w:rFonts w:hint="default"/>
        <w:lang w:val="it-IT" w:eastAsia="en-US" w:bidi="ar-SA"/>
      </w:rPr>
    </w:lvl>
    <w:lvl w:ilvl="2" w:tplc="701C4EC8">
      <w:numFmt w:val="bullet"/>
      <w:lvlText w:val="•"/>
      <w:lvlJc w:val="left"/>
      <w:pPr>
        <w:ind w:left="2629" w:hanging="356"/>
      </w:pPr>
      <w:rPr>
        <w:rFonts w:hint="default"/>
        <w:lang w:val="it-IT" w:eastAsia="en-US" w:bidi="ar-SA"/>
      </w:rPr>
    </w:lvl>
    <w:lvl w:ilvl="3" w:tplc="E43C76CE">
      <w:numFmt w:val="bullet"/>
      <w:lvlText w:val="•"/>
      <w:lvlJc w:val="left"/>
      <w:pPr>
        <w:ind w:left="3533" w:hanging="356"/>
      </w:pPr>
      <w:rPr>
        <w:rFonts w:hint="default"/>
        <w:lang w:val="it-IT" w:eastAsia="en-US" w:bidi="ar-SA"/>
      </w:rPr>
    </w:lvl>
    <w:lvl w:ilvl="4" w:tplc="214A6422">
      <w:numFmt w:val="bullet"/>
      <w:lvlText w:val="•"/>
      <w:lvlJc w:val="left"/>
      <w:pPr>
        <w:ind w:left="4438" w:hanging="356"/>
      </w:pPr>
      <w:rPr>
        <w:rFonts w:hint="default"/>
        <w:lang w:val="it-IT" w:eastAsia="en-US" w:bidi="ar-SA"/>
      </w:rPr>
    </w:lvl>
    <w:lvl w:ilvl="5" w:tplc="FE12B676">
      <w:numFmt w:val="bullet"/>
      <w:lvlText w:val="•"/>
      <w:lvlJc w:val="left"/>
      <w:pPr>
        <w:ind w:left="5343" w:hanging="356"/>
      </w:pPr>
      <w:rPr>
        <w:rFonts w:hint="default"/>
        <w:lang w:val="it-IT" w:eastAsia="en-US" w:bidi="ar-SA"/>
      </w:rPr>
    </w:lvl>
    <w:lvl w:ilvl="6" w:tplc="5450157A">
      <w:numFmt w:val="bullet"/>
      <w:lvlText w:val="•"/>
      <w:lvlJc w:val="left"/>
      <w:pPr>
        <w:ind w:left="6247" w:hanging="356"/>
      </w:pPr>
      <w:rPr>
        <w:rFonts w:hint="default"/>
        <w:lang w:val="it-IT" w:eastAsia="en-US" w:bidi="ar-SA"/>
      </w:rPr>
    </w:lvl>
    <w:lvl w:ilvl="7" w:tplc="40426FD8">
      <w:numFmt w:val="bullet"/>
      <w:lvlText w:val="•"/>
      <w:lvlJc w:val="left"/>
      <w:pPr>
        <w:ind w:left="7152" w:hanging="356"/>
      </w:pPr>
      <w:rPr>
        <w:rFonts w:hint="default"/>
        <w:lang w:val="it-IT" w:eastAsia="en-US" w:bidi="ar-SA"/>
      </w:rPr>
    </w:lvl>
    <w:lvl w:ilvl="8" w:tplc="0F12802E">
      <w:numFmt w:val="bullet"/>
      <w:lvlText w:val="•"/>
      <w:lvlJc w:val="left"/>
      <w:pPr>
        <w:ind w:left="8057" w:hanging="356"/>
      </w:pPr>
      <w:rPr>
        <w:rFonts w:hint="default"/>
        <w:lang w:val="it-IT" w:eastAsia="en-US" w:bidi="ar-SA"/>
      </w:rPr>
    </w:lvl>
  </w:abstractNum>
  <w:abstractNum w:abstractNumId="9" w15:restartNumberingAfterBreak="0">
    <w:nsid w:val="1C6759F7"/>
    <w:multiLevelType w:val="multilevel"/>
    <w:tmpl w:val="322416F0"/>
    <w:lvl w:ilvl="0">
      <w:start w:val="1"/>
      <w:numFmt w:val="decimal"/>
      <w:lvlText w:val="%1"/>
      <w:lvlJc w:val="left"/>
      <w:pPr>
        <w:ind w:left="679" w:hanging="567"/>
      </w:pPr>
      <w:rPr>
        <w:rFonts w:ascii="Times New Roman" w:eastAsia="Times New Roman" w:hAnsi="Times New Roman" w:cs="Times New Roman" w:hint="default"/>
        <w:b/>
        <w:bCs/>
        <w:w w:val="100"/>
        <w:sz w:val="24"/>
        <w:szCs w:val="24"/>
        <w:lang w:val="it-IT" w:eastAsia="en-US" w:bidi="ar-SA"/>
      </w:rPr>
    </w:lvl>
    <w:lvl w:ilvl="1">
      <w:start w:val="1"/>
      <w:numFmt w:val="decimal"/>
      <w:lvlText w:val="%1.%2"/>
      <w:lvlJc w:val="left"/>
      <w:pPr>
        <w:ind w:left="1246" w:hanging="567"/>
      </w:pPr>
      <w:rPr>
        <w:rFonts w:ascii="Times New Roman" w:eastAsia="Times New Roman" w:hAnsi="Times New Roman" w:cs="Times New Roman" w:hint="default"/>
        <w:w w:val="100"/>
        <w:sz w:val="24"/>
        <w:szCs w:val="24"/>
        <w:lang w:val="it-IT" w:eastAsia="en-US" w:bidi="ar-SA"/>
      </w:rPr>
    </w:lvl>
    <w:lvl w:ilvl="2">
      <w:start w:val="1"/>
      <w:numFmt w:val="decimal"/>
      <w:lvlText w:val="%1.%2.%3"/>
      <w:lvlJc w:val="left"/>
      <w:pPr>
        <w:ind w:left="1985" w:hanging="740"/>
      </w:pPr>
      <w:rPr>
        <w:rFonts w:ascii="Times New Roman" w:eastAsia="Times New Roman" w:hAnsi="Times New Roman" w:cs="Times New Roman" w:hint="default"/>
        <w:w w:val="100"/>
        <w:sz w:val="24"/>
        <w:szCs w:val="24"/>
        <w:lang w:val="it-IT" w:eastAsia="en-US" w:bidi="ar-SA"/>
      </w:rPr>
    </w:lvl>
    <w:lvl w:ilvl="3">
      <w:numFmt w:val="bullet"/>
      <w:lvlText w:val="•"/>
      <w:lvlJc w:val="left"/>
      <w:pPr>
        <w:ind w:left="2965" w:hanging="740"/>
      </w:pPr>
      <w:rPr>
        <w:rFonts w:hint="default"/>
        <w:lang w:val="it-IT" w:eastAsia="en-US" w:bidi="ar-SA"/>
      </w:rPr>
    </w:lvl>
    <w:lvl w:ilvl="4">
      <w:numFmt w:val="bullet"/>
      <w:lvlText w:val="•"/>
      <w:lvlJc w:val="left"/>
      <w:pPr>
        <w:ind w:left="3951" w:hanging="740"/>
      </w:pPr>
      <w:rPr>
        <w:rFonts w:hint="default"/>
        <w:lang w:val="it-IT" w:eastAsia="en-US" w:bidi="ar-SA"/>
      </w:rPr>
    </w:lvl>
    <w:lvl w:ilvl="5">
      <w:numFmt w:val="bullet"/>
      <w:lvlText w:val="•"/>
      <w:lvlJc w:val="left"/>
      <w:pPr>
        <w:ind w:left="4937" w:hanging="740"/>
      </w:pPr>
      <w:rPr>
        <w:rFonts w:hint="default"/>
        <w:lang w:val="it-IT" w:eastAsia="en-US" w:bidi="ar-SA"/>
      </w:rPr>
    </w:lvl>
    <w:lvl w:ilvl="6">
      <w:numFmt w:val="bullet"/>
      <w:lvlText w:val="•"/>
      <w:lvlJc w:val="left"/>
      <w:pPr>
        <w:ind w:left="5923" w:hanging="740"/>
      </w:pPr>
      <w:rPr>
        <w:rFonts w:hint="default"/>
        <w:lang w:val="it-IT" w:eastAsia="en-US" w:bidi="ar-SA"/>
      </w:rPr>
    </w:lvl>
    <w:lvl w:ilvl="7">
      <w:numFmt w:val="bullet"/>
      <w:lvlText w:val="•"/>
      <w:lvlJc w:val="left"/>
      <w:pPr>
        <w:ind w:left="6909" w:hanging="740"/>
      </w:pPr>
      <w:rPr>
        <w:rFonts w:hint="default"/>
        <w:lang w:val="it-IT" w:eastAsia="en-US" w:bidi="ar-SA"/>
      </w:rPr>
    </w:lvl>
    <w:lvl w:ilvl="8">
      <w:numFmt w:val="bullet"/>
      <w:lvlText w:val="•"/>
      <w:lvlJc w:val="left"/>
      <w:pPr>
        <w:ind w:left="7894" w:hanging="740"/>
      </w:pPr>
      <w:rPr>
        <w:rFonts w:hint="default"/>
        <w:lang w:val="it-IT" w:eastAsia="en-US" w:bidi="ar-SA"/>
      </w:rPr>
    </w:lvl>
  </w:abstractNum>
  <w:abstractNum w:abstractNumId="10" w15:restartNumberingAfterBreak="0">
    <w:nsid w:val="262F21D6"/>
    <w:multiLevelType w:val="hybridMultilevel"/>
    <w:tmpl w:val="8C6CB6DC"/>
    <w:lvl w:ilvl="0" w:tplc="9BDA8ED2">
      <w:start w:val="1"/>
      <w:numFmt w:val="lowerLetter"/>
      <w:lvlText w:val="%1)"/>
      <w:lvlJc w:val="left"/>
      <w:pPr>
        <w:ind w:left="833" w:hanging="360"/>
      </w:pPr>
      <w:rPr>
        <w:rFonts w:ascii="Times New Roman" w:eastAsia="Times New Roman" w:hAnsi="Times New Roman" w:cs="Times New Roman" w:hint="default"/>
        <w:spacing w:val="-1"/>
        <w:w w:val="99"/>
        <w:sz w:val="24"/>
        <w:szCs w:val="24"/>
        <w:lang w:val="it-IT" w:eastAsia="en-US" w:bidi="ar-SA"/>
      </w:rPr>
    </w:lvl>
    <w:lvl w:ilvl="1" w:tplc="75968CCA">
      <w:numFmt w:val="bullet"/>
      <w:lvlText w:val="•"/>
      <w:lvlJc w:val="left"/>
      <w:pPr>
        <w:ind w:left="1742" w:hanging="360"/>
      </w:pPr>
      <w:rPr>
        <w:rFonts w:hint="default"/>
        <w:lang w:val="it-IT" w:eastAsia="en-US" w:bidi="ar-SA"/>
      </w:rPr>
    </w:lvl>
    <w:lvl w:ilvl="2" w:tplc="AB64BF48">
      <w:numFmt w:val="bullet"/>
      <w:lvlText w:val="•"/>
      <w:lvlJc w:val="left"/>
      <w:pPr>
        <w:ind w:left="2645" w:hanging="360"/>
      </w:pPr>
      <w:rPr>
        <w:rFonts w:hint="default"/>
        <w:lang w:val="it-IT" w:eastAsia="en-US" w:bidi="ar-SA"/>
      </w:rPr>
    </w:lvl>
    <w:lvl w:ilvl="3" w:tplc="A2B206D8">
      <w:numFmt w:val="bullet"/>
      <w:lvlText w:val="•"/>
      <w:lvlJc w:val="left"/>
      <w:pPr>
        <w:ind w:left="3547" w:hanging="360"/>
      </w:pPr>
      <w:rPr>
        <w:rFonts w:hint="default"/>
        <w:lang w:val="it-IT" w:eastAsia="en-US" w:bidi="ar-SA"/>
      </w:rPr>
    </w:lvl>
    <w:lvl w:ilvl="4" w:tplc="E81C2D60">
      <w:numFmt w:val="bullet"/>
      <w:lvlText w:val="•"/>
      <w:lvlJc w:val="left"/>
      <w:pPr>
        <w:ind w:left="4450" w:hanging="360"/>
      </w:pPr>
      <w:rPr>
        <w:rFonts w:hint="default"/>
        <w:lang w:val="it-IT" w:eastAsia="en-US" w:bidi="ar-SA"/>
      </w:rPr>
    </w:lvl>
    <w:lvl w:ilvl="5" w:tplc="2CC018B0">
      <w:numFmt w:val="bullet"/>
      <w:lvlText w:val="•"/>
      <w:lvlJc w:val="left"/>
      <w:pPr>
        <w:ind w:left="5353" w:hanging="360"/>
      </w:pPr>
      <w:rPr>
        <w:rFonts w:hint="default"/>
        <w:lang w:val="it-IT" w:eastAsia="en-US" w:bidi="ar-SA"/>
      </w:rPr>
    </w:lvl>
    <w:lvl w:ilvl="6" w:tplc="5E42678E">
      <w:numFmt w:val="bullet"/>
      <w:lvlText w:val="•"/>
      <w:lvlJc w:val="left"/>
      <w:pPr>
        <w:ind w:left="6255" w:hanging="360"/>
      </w:pPr>
      <w:rPr>
        <w:rFonts w:hint="default"/>
        <w:lang w:val="it-IT" w:eastAsia="en-US" w:bidi="ar-SA"/>
      </w:rPr>
    </w:lvl>
    <w:lvl w:ilvl="7" w:tplc="4D10F6C2">
      <w:numFmt w:val="bullet"/>
      <w:lvlText w:val="•"/>
      <w:lvlJc w:val="left"/>
      <w:pPr>
        <w:ind w:left="7158" w:hanging="360"/>
      </w:pPr>
      <w:rPr>
        <w:rFonts w:hint="default"/>
        <w:lang w:val="it-IT" w:eastAsia="en-US" w:bidi="ar-SA"/>
      </w:rPr>
    </w:lvl>
    <w:lvl w:ilvl="8" w:tplc="0C264AA0">
      <w:numFmt w:val="bullet"/>
      <w:lvlText w:val="•"/>
      <w:lvlJc w:val="left"/>
      <w:pPr>
        <w:ind w:left="8061" w:hanging="360"/>
      </w:pPr>
      <w:rPr>
        <w:rFonts w:hint="default"/>
        <w:lang w:val="it-IT" w:eastAsia="en-US" w:bidi="ar-SA"/>
      </w:rPr>
    </w:lvl>
  </w:abstractNum>
  <w:abstractNum w:abstractNumId="11" w15:restartNumberingAfterBreak="0">
    <w:nsid w:val="2916745D"/>
    <w:multiLevelType w:val="hybridMultilevel"/>
    <w:tmpl w:val="B5DEBAB8"/>
    <w:lvl w:ilvl="0" w:tplc="C414AC40">
      <w:numFmt w:val="bullet"/>
      <w:lvlText w:val="-"/>
      <w:lvlJc w:val="left"/>
      <w:pPr>
        <w:ind w:left="833" w:hanging="360"/>
      </w:pPr>
      <w:rPr>
        <w:rFonts w:ascii="Times New Roman" w:eastAsia="Times New Roman" w:hAnsi="Times New Roman" w:cs="Times New Roman" w:hint="default"/>
        <w:w w:val="99"/>
        <w:sz w:val="20"/>
        <w:szCs w:val="20"/>
        <w:lang w:val="it-IT" w:eastAsia="en-US" w:bidi="ar-SA"/>
      </w:rPr>
    </w:lvl>
    <w:lvl w:ilvl="1" w:tplc="BD84F40C">
      <w:numFmt w:val="bullet"/>
      <w:lvlText w:val="•"/>
      <w:lvlJc w:val="left"/>
      <w:pPr>
        <w:ind w:left="1742" w:hanging="360"/>
      </w:pPr>
      <w:rPr>
        <w:rFonts w:hint="default"/>
        <w:lang w:val="it-IT" w:eastAsia="en-US" w:bidi="ar-SA"/>
      </w:rPr>
    </w:lvl>
    <w:lvl w:ilvl="2" w:tplc="3AA2BCA8">
      <w:numFmt w:val="bullet"/>
      <w:lvlText w:val="•"/>
      <w:lvlJc w:val="left"/>
      <w:pPr>
        <w:ind w:left="2645" w:hanging="360"/>
      </w:pPr>
      <w:rPr>
        <w:rFonts w:hint="default"/>
        <w:lang w:val="it-IT" w:eastAsia="en-US" w:bidi="ar-SA"/>
      </w:rPr>
    </w:lvl>
    <w:lvl w:ilvl="3" w:tplc="FA8C6A0A">
      <w:numFmt w:val="bullet"/>
      <w:lvlText w:val="•"/>
      <w:lvlJc w:val="left"/>
      <w:pPr>
        <w:ind w:left="3547" w:hanging="360"/>
      </w:pPr>
      <w:rPr>
        <w:rFonts w:hint="default"/>
        <w:lang w:val="it-IT" w:eastAsia="en-US" w:bidi="ar-SA"/>
      </w:rPr>
    </w:lvl>
    <w:lvl w:ilvl="4" w:tplc="A2144432">
      <w:numFmt w:val="bullet"/>
      <w:lvlText w:val="•"/>
      <w:lvlJc w:val="left"/>
      <w:pPr>
        <w:ind w:left="4450" w:hanging="360"/>
      </w:pPr>
      <w:rPr>
        <w:rFonts w:hint="default"/>
        <w:lang w:val="it-IT" w:eastAsia="en-US" w:bidi="ar-SA"/>
      </w:rPr>
    </w:lvl>
    <w:lvl w:ilvl="5" w:tplc="AF5022EE">
      <w:numFmt w:val="bullet"/>
      <w:lvlText w:val="•"/>
      <w:lvlJc w:val="left"/>
      <w:pPr>
        <w:ind w:left="5353" w:hanging="360"/>
      </w:pPr>
      <w:rPr>
        <w:rFonts w:hint="default"/>
        <w:lang w:val="it-IT" w:eastAsia="en-US" w:bidi="ar-SA"/>
      </w:rPr>
    </w:lvl>
    <w:lvl w:ilvl="6" w:tplc="79D2E452">
      <w:numFmt w:val="bullet"/>
      <w:lvlText w:val="•"/>
      <w:lvlJc w:val="left"/>
      <w:pPr>
        <w:ind w:left="6255" w:hanging="360"/>
      </w:pPr>
      <w:rPr>
        <w:rFonts w:hint="default"/>
        <w:lang w:val="it-IT" w:eastAsia="en-US" w:bidi="ar-SA"/>
      </w:rPr>
    </w:lvl>
    <w:lvl w:ilvl="7" w:tplc="A1FE0EDA">
      <w:numFmt w:val="bullet"/>
      <w:lvlText w:val="•"/>
      <w:lvlJc w:val="left"/>
      <w:pPr>
        <w:ind w:left="7158" w:hanging="360"/>
      </w:pPr>
      <w:rPr>
        <w:rFonts w:hint="default"/>
        <w:lang w:val="it-IT" w:eastAsia="en-US" w:bidi="ar-SA"/>
      </w:rPr>
    </w:lvl>
    <w:lvl w:ilvl="8" w:tplc="020CBEC6">
      <w:numFmt w:val="bullet"/>
      <w:lvlText w:val="•"/>
      <w:lvlJc w:val="left"/>
      <w:pPr>
        <w:ind w:left="8061" w:hanging="360"/>
      </w:pPr>
      <w:rPr>
        <w:rFonts w:hint="default"/>
        <w:lang w:val="it-IT" w:eastAsia="en-US" w:bidi="ar-SA"/>
      </w:rPr>
    </w:lvl>
  </w:abstractNum>
  <w:abstractNum w:abstractNumId="12" w15:restartNumberingAfterBreak="0">
    <w:nsid w:val="2BE64DC9"/>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C5F7B53"/>
    <w:multiLevelType w:val="hybridMultilevel"/>
    <w:tmpl w:val="DEBEE0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FE945F3"/>
    <w:multiLevelType w:val="hybridMultilevel"/>
    <w:tmpl w:val="9A4604C0"/>
    <w:lvl w:ilvl="0" w:tplc="8EF6F4CE">
      <w:start w:val="1"/>
      <w:numFmt w:val="lowerLetter"/>
      <w:lvlText w:val="%1."/>
      <w:lvlJc w:val="left"/>
      <w:pPr>
        <w:ind w:left="540" w:hanging="428"/>
      </w:pPr>
      <w:rPr>
        <w:rFonts w:ascii="Times New Roman" w:eastAsia="Times New Roman" w:hAnsi="Times New Roman" w:cs="Times New Roman" w:hint="default"/>
        <w:spacing w:val="-1"/>
        <w:w w:val="100"/>
        <w:sz w:val="24"/>
        <w:szCs w:val="24"/>
        <w:lang w:val="it-IT" w:eastAsia="en-US" w:bidi="ar-SA"/>
      </w:rPr>
    </w:lvl>
    <w:lvl w:ilvl="1" w:tplc="0F9C1B6E">
      <w:numFmt w:val="bullet"/>
      <w:lvlText w:val=""/>
      <w:lvlJc w:val="left"/>
      <w:pPr>
        <w:ind w:left="826" w:hanging="356"/>
      </w:pPr>
      <w:rPr>
        <w:rFonts w:ascii="Symbol" w:eastAsia="Symbol" w:hAnsi="Symbol" w:cs="Symbol" w:hint="default"/>
        <w:w w:val="99"/>
        <w:position w:val="2"/>
        <w:sz w:val="20"/>
        <w:szCs w:val="20"/>
        <w:lang w:val="it-IT" w:eastAsia="en-US" w:bidi="ar-SA"/>
      </w:rPr>
    </w:lvl>
    <w:lvl w:ilvl="2" w:tplc="A9407BF2">
      <w:numFmt w:val="bullet"/>
      <w:lvlText w:val="•"/>
      <w:lvlJc w:val="left"/>
      <w:pPr>
        <w:ind w:left="1825" w:hanging="356"/>
      </w:pPr>
      <w:rPr>
        <w:rFonts w:hint="default"/>
        <w:lang w:val="it-IT" w:eastAsia="en-US" w:bidi="ar-SA"/>
      </w:rPr>
    </w:lvl>
    <w:lvl w:ilvl="3" w:tplc="7A848230">
      <w:numFmt w:val="bullet"/>
      <w:lvlText w:val="•"/>
      <w:lvlJc w:val="left"/>
      <w:pPr>
        <w:ind w:left="2830" w:hanging="356"/>
      </w:pPr>
      <w:rPr>
        <w:rFonts w:hint="default"/>
        <w:lang w:val="it-IT" w:eastAsia="en-US" w:bidi="ar-SA"/>
      </w:rPr>
    </w:lvl>
    <w:lvl w:ilvl="4" w:tplc="03808ABA">
      <w:numFmt w:val="bullet"/>
      <w:lvlText w:val="•"/>
      <w:lvlJc w:val="left"/>
      <w:pPr>
        <w:ind w:left="3835" w:hanging="356"/>
      </w:pPr>
      <w:rPr>
        <w:rFonts w:hint="default"/>
        <w:lang w:val="it-IT" w:eastAsia="en-US" w:bidi="ar-SA"/>
      </w:rPr>
    </w:lvl>
    <w:lvl w:ilvl="5" w:tplc="8F4CF566">
      <w:numFmt w:val="bullet"/>
      <w:lvlText w:val="•"/>
      <w:lvlJc w:val="left"/>
      <w:pPr>
        <w:ind w:left="4840" w:hanging="356"/>
      </w:pPr>
      <w:rPr>
        <w:rFonts w:hint="default"/>
        <w:lang w:val="it-IT" w:eastAsia="en-US" w:bidi="ar-SA"/>
      </w:rPr>
    </w:lvl>
    <w:lvl w:ilvl="6" w:tplc="F01868E0">
      <w:numFmt w:val="bullet"/>
      <w:lvlText w:val="•"/>
      <w:lvlJc w:val="left"/>
      <w:pPr>
        <w:ind w:left="5845" w:hanging="356"/>
      </w:pPr>
      <w:rPr>
        <w:rFonts w:hint="default"/>
        <w:lang w:val="it-IT" w:eastAsia="en-US" w:bidi="ar-SA"/>
      </w:rPr>
    </w:lvl>
    <w:lvl w:ilvl="7" w:tplc="D5C8D46C">
      <w:numFmt w:val="bullet"/>
      <w:lvlText w:val="•"/>
      <w:lvlJc w:val="left"/>
      <w:pPr>
        <w:ind w:left="6850" w:hanging="356"/>
      </w:pPr>
      <w:rPr>
        <w:rFonts w:hint="default"/>
        <w:lang w:val="it-IT" w:eastAsia="en-US" w:bidi="ar-SA"/>
      </w:rPr>
    </w:lvl>
    <w:lvl w:ilvl="8" w:tplc="E30604A2">
      <w:numFmt w:val="bullet"/>
      <w:lvlText w:val="•"/>
      <w:lvlJc w:val="left"/>
      <w:pPr>
        <w:ind w:left="7856" w:hanging="356"/>
      </w:pPr>
      <w:rPr>
        <w:rFonts w:hint="default"/>
        <w:lang w:val="it-IT" w:eastAsia="en-US" w:bidi="ar-SA"/>
      </w:rPr>
    </w:lvl>
  </w:abstractNum>
  <w:abstractNum w:abstractNumId="15" w15:restartNumberingAfterBreak="0">
    <w:nsid w:val="314446CB"/>
    <w:multiLevelType w:val="multilevel"/>
    <w:tmpl w:val="55CE4A26"/>
    <w:lvl w:ilvl="0">
      <w:start w:val="5"/>
      <w:numFmt w:val="decimal"/>
      <w:lvlText w:val="%1"/>
      <w:lvlJc w:val="left"/>
      <w:pPr>
        <w:ind w:left="833" w:hanging="721"/>
      </w:pPr>
      <w:rPr>
        <w:rFonts w:hint="default"/>
        <w:lang w:val="it-IT" w:eastAsia="en-US" w:bidi="ar-SA"/>
      </w:rPr>
    </w:lvl>
    <w:lvl w:ilvl="1">
      <w:start w:val="4"/>
      <w:numFmt w:val="decimal"/>
      <w:lvlText w:val="%1.%2"/>
      <w:lvlJc w:val="left"/>
      <w:pPr>
        <w:ind w:left="833" w:hanging="721"/>
      </w:pPr>
      <w:rPr>
        <w:rFonts w:hint="default"/>
        <w:lang w:val="it-IT" w:eastAsia="en-US" w:bidi="ar-SA"/>
      </w:rPr>
    </w:lvl>
    <w:lvl w:ilvl="2">
      <w:start w:val="1"/>
      <w:numFmt w:val="decimal"/>
      <w:lvlText w:val="%1.%2.%3"/>
      <w:lvlJc w:val="left"/>
      <w:pPr>
        <w:ind w:left="833" w:hanging="721"/>
      </w:pPr>
      <w:rPr>
        <w:rFonts w:ascii="Times New Roman" w:eastAsia="Times New Roman" w:hAnsi="Times New Roman" w:cs="Times New Roman" w:hint="default"/>
        <w:b/>
        <w:bCs/>
        <w:i/>
        <w:iCs/>
        <w:w w:val="100"/>
        <w:sz w:val="24"/>
        <w:szCs w:val="24"/>
        <w:lang w:val="it-IT" w:eastAsia="en-US" w:bidi="ar-SA"/>
      </w:rPr>
    </w:lvl>
    <w:lvl w:ilvl="3">
      <w:numFmt w:val="bullet"/>
      <w:lvlText w:val="•"/>
      <w:lvlJc w:val="left"/>
      <w:pPr>
        <w:ind w:left="3547" w:hanging="721"/>
      </w:pPr>
      <w:rPr>
        <w:rFonts w:hint="default"/>
        <w:lang w:val="it-IT" w:eastAsia="en-US" w:bidi="ar-SA"/>
      </w:rPr>
    </w:lvl>
    <w:lvl w:ilvl="4">
      <w:numFmt w:val="bullet"/>
      <w:lvlText w:val="•"/>
      <w:lvlJc w:val="left"/>
      <w:pPr>
        <w:ind w:left="4450" w:hanging="721"/>
      </w:pPr>
      <w:rPr>
        <w:rFonts w:hint="default"/>
        <w:lang w:val="it-IT" w:eastAsia="en-US" w:bidi="ar-SA"/>
      </w:rPr>
    </w:lvl>
    <w:lvl w:ilvl="5">
      <w:numFmt w:val="bullet"/>
      <w:lvlText w:val="•"/>
      <w:lvlJc w:val="left"/>
      <w:pPr>
        <w:ind w:left="5353" w:hanging="721"/>
      </w:pPr>
      <w:rPr>
        <w:rFonts w:hint="default"/>
        <w:lang w:val="it-IT" w:eastAsia="en-US" w:bidi="ar-SA"/>
      </w:rPr>
    </w:lvl>
    <w:lvl w:ilvl="6">
      <w:numFmt w:val="bullet"/>
      <w:lvlText w:val="•"/>
      <w:lvlJc w:val="left"/>
      <w:pPr>
        <w:ind w:left="6255" w:hanging="721"/>
      </w:pPr>
      <w:rPr>
        <w:rFonts w:hint="default"/>
        <w:lang w:val="it-IT" w:eastAsia="en-US" w:bidi="ar-SA"/>
      </w:rPr>
    </w:lvl>
    <w:lvl w:ilvl="7">
      <w:numFmt w:val="bullet"/>
      <w:lvlText w:val="•"/>
      <w:lvlJc w:val="left"/>
      <w:pPr>
        <w:ind w:left="7158" w:hanging="721"/>
      </w:pPr>
      <w:rPr>
        <w:rFonts w:hint="default"/>
        <w:lang w:val="it-IT" w:eastAsia="en-US" w:bidi="ar-SA"/>
      </w:rPr>
    </w:lvl>
    <w:lvl w:ilvl="8">
      <w:numFmt w:val="bullet"/>
      <w:lvlText w:val="•"/>
      <w:lvlJc w:val="left"/>
      <w:pPr>
        <w:ind w:left="8061" w:hanging="721"/>
      </w:pPr>
      <w:rPr>
        <w:rFonts w:hint="default"/>
        <w:lang w:val="it-IT" w:eastAsia="en-US" w:bidi="ar-SA"/>
      </w:rPr>
    </w:lvl>
  </w:abstractNum>
  <w:abstractNum w:abstractNumId="16" w15:restartNumberingAfterBreak="0">
    <w:nsid w:val="32C73E99"/>
    <w:multiLevelType w:val="hybridMultilevel"/>
    <w:tmpl w:val="5FD25244"/>
    <w:lvl w:ilvl="0" w:tplc="86A87642">
      <w:start w:val="1"/>
      <w:numFmt w:val="lowerLetter"/>
      <w:lvlText w:val="%1)"/>
      <w:lvlJc w:val="left"/>
      <w:pPr>
        <w:ind w:left="318" w:hanging="206"/>
      </w:pPr>
      <w:rPr>
        <w:rFonts w:ascii="Times New Roman" w:eastAsia="Times New Roman" w:hAnsi="Times New Roman" w:cs="Times New Roman" w:hint="default"/>
        <w:w w:val="99"/>
        <w:sz w:val="20"/>
        <w:szCs w:val="20"/>
        <w:lang w:val="it-IT" w:eastAsia="en-US" w:bidi="ar-SA"/>
      </w:rPr>
    </w:lvl>
    <w:lvl w:ilvl="1" w:tplc="4E6AA916">
      <w:numFmt w:val="bullet"/>
      <w:lvlText w:val="•"/>
      <w:lvlJc w:val="left"/>
      <w:pPr>
        <w:ind w:left="1274" w:hanging="206"/>
      </w:pPr>
      <w:rPr>
        <w:rFonts w:hint="default"/>
        <w:lang w:val="it-IT" w:eastAsia="en-US" w:bidi="ar-SA"/>
      </w:rPr>
    </w:lvl>
    <w:lvl w:ilvl="2" w:tplc="263E6136">
      <w:numFmt w:val="bullet"/>
      <w:lvlText w:val="•"/>
      <w:lvlJc w:val="left"/>
      <w:pPr>
        <w:ind w:left="2229" w:hanging="206"/>
      </w:pPr>
      <w:rPr>
        <w:rFonts w:hint="default"/>
        <w:lang w:val="it-IT" w:eastAsia="en-US" w:bidi="ar-SA"/>
      </w:rPr>
    </w:lvl>
    <w:lvl w:ilvl="3" w:tplc="E8A809A2">
      <w:numFmt w:val="bullet"/>
      <w:lvlText w:val="•"/>
      <w:lvlJc w:val="left"/>
      <w:pPr>
        <w:ind w:left="3183" w:hanging="206"/>
      </w:pPr>
      <w:rPr>
        <w:rFonts w:hint="default"/>
        <w:lang w:val="it-IT" w:eastAsia="en-US" w:bidi="ar-SA"/>
      </w:rPr>
    </w:lvl>
    <w:lvl w:ilvl="4" w:tplc="CB1A456E">
      <w:numFmt w:val="bullet"/>
      <w:lvlText w:val="•"/>
      <w:lvlJc w:val="left"/>
      <w:pPr>
        <w:ind w:left="4138" w:hanging="206"/>
      </w:pPr>
      <w:rPr>
        <w:rFonts w:hint="default"/>
        <w:lang w:val="it-IT" w:eastAsia="en-US" w:bidi="ar-SA"/>
      </w:rPr>
    </w:lvl>
    <w:lvl w:ilvl="5" w:tplc="EEA012DA">
      <w:numFmt w:val="bullet"/>
      <w:lvlText w:val="•"/>
      <w:lvlJc w:val="left"/>
      <w:pPr>
        <w:ind w:left="5093" w:hanging="206"/>
      </w:pPr>
      <w:rPr>
        <w:rFonts w:hint="default"/>
        <w:lang w:val="it-IT" w:eastAsia="en-US" w:bidi="ar-SA"/>
      </w:rPr>
    </w:lvl>
    <w:lvl w:ilvl="6" w:tplc="7FF6729E">
      <w:numFmt w:val="bullet"/>
      <w:lvlText w:val="•"/>
      <w:lvlJc w:val="left"/>
      <w:pPr>
        <w:ind w:left="6047" w:hanging="206"/>
      </w:pPr>
      <w:rPr>
        <w:rFonts w:hint="default"/>
        <w:lang w:val="it-IT" w:eastAsia="en-US" w:bidi="ar-SA"/>
      </w:rPr>
    </w:lvl>
    <w:lvl w:ilvl="7" w:tplc="9A60DD18">
      <w:numFmt w:val="bullet"/>
      <w:lvlText w:val="•"/>
      <w:lvlJc w:val="left"/>
      <w:pPr>
        <w:ind w:left="7002" w:hanging="206"/>
      </w:pPr>
      <w:rPr>
        <w:rFonts w:hint="default"/>
        <w:lang w:val="it-IT" w:eastAsia="en-US" w:bidi="ar-SA"/>
      </w:rPr>
    </w:lvl>
    <w:lvl w:ilvl="8" w:tplc="9BE402CA">
      <w:numFmt w:val="bullet"/>
      <w:lvlText w:val="•"/>
      <w:lvlJc w:val="left"/>
      <w:pPr>
        <w:ind w:left="7957" w:hanging="206"/>
      </w:pPr>
      <w:rPr>
        <w:rFonts w:hint="default"/>
        <w:lang w:val="it-IT" w:eastAsia="en-US" w:bidi="ar-SA"/>
      </w:rPr>
    </w:lvl>
  </w:abstractNum>
  <w:abstractNum w:abstractNumId="17" w15:restartNumberingAfterBreak="0">
    <w:nsid w:val="33AC1473"/>
    <w:multiLevelType w:val="multilevel"/>
    <w:tmpl w:val="422CFD2A"/>
    <w:lvl w:ilvl="0">
      <w:start w:val="3"/>
      <w:numFmt w:val="decimal"/>
      <w:lvlText w:val="%1"/>
      <w:lvlJc w:val="left"/>
      <w:pPr>
        <w:ind w:left="833" w:hanging="721"/>
      </w:pPr>
      <w:rPr>
        <w:rFonts w:hint="default"/>
        <w:lang w:val="it-IT" w:eastAsia="en-US" w:bidi="ar-SA"/>
      </w:rPr>
    </w:lvl>
    <w:lvl w:ilvl="1">
      <w:start w:val="2"/>
      <w:numFmt w:val="decimal"/>
      <w:lvlText w:val="%1.%2"/>
      <w:lvlJc w:val="left"/>
      <w:pPr>
        <w:ind w:left="833" w:hanging="721"/>
      </w:pPr>
      <w:rPr>
        <w:rFonts w:hint="default"/>
        <w:lang w:val="it-IT" w:eastAsia="en-US" w:bidi="ar-SA"/>
      </w:rPr>
    </w:lvl>
    <w:lvl w:ilvl="2">
      <w:start w:val="1"/>
      <w:numFmt w:val="decimal"/>
      <w:lvlText w:val="%1.%2.%3"/>
      <w:lvlJc w:val="left"/>
      <w:pPr>
        <w:ind w:left="833" w:hanging="721"/>
      </w:pPr>
      <w:rPr>
        <w:rFonts w:ascii="Times New Roman" w:eastAsia="Times New Roman" w:hAnsi="Times New Roman" w:cs="Times New Roman" w:hint="default"/>
        <w:b/>
        <w:bCs/>
        <w:i/>
        <w:iCs/>
        <w:w w:val="100"/>
        <w:sz w:val="24"/>
        <w:szCs w:val="24"/>
        <w:lang w:val="it-IT" w:eastAsia="en-US" w:bidi="ar-SA"/>
      </w:rPr>
    </w:lvl>
    <w:lvl w:ilvl="3">
      <w:numFmt w:val="bullet"/>
      <w:lvlText w:val="•"/>
      <w:lvlJc w:val="left"/>
      <w:pPr>
        <w:ind w:left="3547" w:hanging="721"/>
      </w:pPr>
      <w:rPr>
        <w:rFonts w:hint="default"/>
        <w:lang w:val="it-IT" w:eastAsia="en-US" w:bidi="ar-SA"/>
      </w:rPr>
    </w:lvl>
    <w:lvl w:ilvl="4">
      <w:numFmt w:val="bullet"/>
      <w:lvlText w:val="•"/>
      <w:lvlJc w:val="left"/>
      <w:pPr>
        <w:ind w:left="4450" w:hanging="721"/>
      </w:pPr>
      <w:rPr>
        <w:rFonts w:hint="default"/>
        <w:lang w:val="it-IT" w:eastAsia="en-US" w:bidi="ar-SA"/>
      </w:rPr>
    </w:lvl>
    <w:lvl w:ilvl="5">
      <w:numFmt w:val="bullet"/>
      <w:lvlText w:val="•"/>
      <w:lvlJc w:val="left"/>
      <w:pPr>
        <w:ind w:left="5353" w:hanging="721"/>
      </w:pPr>
      <w:rPr>
        <w:rFonts w:hint="default"/>
        <w:lang w:val="it-IT" w:eastAsia="en-US" w:bidi="ar-SA"/>
      </w:rPr>
    </w:lvl>
    <w:lvl w:ilvl="6">
      <w:numFmt w:val="bullet"/>
      <w:lvlText w:val="•"/>
      <w:lvlJc w:val="left"/>
      <w:pPr>
        <w:ind w:left="6255" w:hanging="721"/>
      </w:pPr>
      <w:rPr>
        <w:rFonts w:hint="default"/>
        <w:lang w:val="it-IT" w:eastAsia="en-US" w:bidi="ar-SA"/>
      </w:rPr>
    </w:lvl>
    <w:lvl w:ilvl="7">
      <w:numFmt w:val="bullet"/>
      <w:lvlText w:val="•"/>
      <w:lvlJc w:val="left"/>
      <w:pPr>
        <w:ind w:left="7158" w:hanging="721"/>
      </w:pPr>
      <w:rPr>
        <w:rFonts w:hint="default"/>
        <w:lang w:val="it-IT" w:eastAsia="en-US" w:bidi="ar-SA"/>
      </w:rPr>
    </w:lvl>
    <w:lvl w:ilvl="8">
      <w:numFmt w:val="bullet"/>
      <w:lvlText w:val="•"/>
      <w:lvlJc w:val="left"/>
      <w:pPr>
        <w:ind w:left="8061" w:hanging="721"/>
      </w:pPr>
      <w:rPr>
        <w:rFonts w:hint="default"/>
        <w:lang w:val="it-IT" w:eastAsia="en-US" w:bidi="ar-SA"/>
      </w:rPr>
    </w:lvl>
  </w:abstractNum>
  <w:abstractNum w:abstractNumId="18" w15:restartNumberingAfterBreak="0">
    <w:nsid w:val="34CA6B4C"/>
    <w:multiLevelType w:val="multilevel"/>
    <w:tmpl w:val="FDC295FE"/>
    <w:lvl w:ilvl="0">
      <w:start w:val="2"/>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824" w:hanging="1800"/>
      </w:pPr>
      <w:rPr>
        <w:rFonts w:hint="default"/>
      </w:rPr>
    </w:lvl>
  </w:abstractNum>
  <w:abstractNum w:abstractNumId="19" w15:restartNumberingAfterBreak="0">
    <w:nsid w:val="34CB1832"/>
    <w:multiLevelType w:val="hybridMultilevel"/>
    <w:tmpl w:val="FCD66866"/>
    <w:lvl w:ilvl="0" w:tplc="97F4D14A">
      <w:numFmt w:val="bullet"/>
      <w:lvlText w:val="-"/>
      <w:lvlJc w:val="left"/>
      <w:pPr>
        <w:ind w:left="833" w:hanging="360"/>
      </w:pPr>
      <w:rPr>
        <w:rFonts w:ascii="Times New Roman" w:eastAsia="Times New Roman" w:hAnsi="Times New Roman" w:cs="Times New Roman" w:hint="default"/>
        <w:w w:val="99"/>
        <w:sz w:val="24"/>
        <w:szCs w:val="24"/>
        <w:lang w:val="it-IT" w:eastAsia="en-US" w:bidi="ar-SA"/>
      </w:rPr>
    </w:lvl>
    <w:lvl w:ilvl="1" w:tplc="C40A47B0">
      <w:numFmt w:val="bullet"/>
      <w:lvlText w:val="•"/>
      <w:lvlJc w:val="left"/>
      <w:pPr>
        <w:ind w:left="1742" w:hanging="360"/>
      </w:pPr>
      <w:rPr>
        <w:rFonts w:hint="default"/>
        <w:lang w:val="it-IT" w:eastAsia="en-US" w:bidi="ar-SA"/>
      </w:rPr>
    </w:lvl>
    <w:lvl w:ilvl="2" w:tplc="95AA42BA">
      <w:numFmt w:val="bullet"/>
      <w:lvlText w:val="•"/>
      <w:lvlJc w:val="left"/>
      <w:pPr>
        <w:ind w:left="2645" w:hanging="360"/>
      </w:pPr>
      <w:rPr>
        <w:rFonts w:hint="default"/>
        <w:lang w:val="it-IT" w:eastAsia="en-US" w:bidi="ar-SA"/>
      </w:rPr>
    </w:lvl>
    <w:lvl w:ilvl="3" w:tplc="48F8B3B4">
      <w:numFmt w:val="bullet"/>
      <w:lvlText w:val="•"/>
      <w:lvlJc w:val="left"/>
      <w:pPr>
        <w:ind w:left="3547" w:hanging="360"/>
      </w:pPr>
      <w:rPr>
        <w:rFonts w:hint="default"/>
        <w:lang w:val="it-IT" w:eastAsia="en-US" w:bidi="ar-SA"/>
      </w:rPr>
    </w:lvl>
    <w:lvl w:ilvl="4" w:tplc="7E2CF860">
      <w:numFmt w:val="bullet"/>
      <w:lvlText w:val="•"/>
      <w:lvlJc w:val="left"/>
      <w:pPr>
        <w:ind w:left="4450" w:hanging="360"/>
      </w:pPr>
      <w:rPr>
        <w:rFonts w:hint="default"/>
        <w:lang w:val="it-IT" w:eastAsia="en-US" w:bidi="ar-SA"/>
      </w:rPr>
    </w:lvl>
    <w:lvl w:ilvl="5" w:tplc="3EE095E2">
      <w:numFmt w:val="bullet"/>
      <w:lvlText w:val="•"/>
      <w:lvlJc w:val="left"/>
      <w:pPr>
        <w:ind w:left="5353" w:hanging="360"/>
      </w:pPr>
      <w:rPr>
        <w:rFonts w:hint="default"/>
        <w:lang w:val="it-IT" w:eastAsia="en-US" w:bidi="ar-SA"/>
      </w:rPr>
    </w:lvl>
    <w:lvl w:ilvl="6" w:tplc="807CA2F6">
      <w:numFmt w:val="bullet"/>
      <w:lvlText w:val="•"/>
      <w:lvlJc w:val="left"/>
      <w:pPr>
        <w:ind w:left="6255" w:hanging="360"/>
      </w:pPr>
      <w:rPr>
        <w:rFonts w:hint="default"/>
        <w:lang w:val="it-IT" w:eastAsia="en-US" w:bidi="ar-SA"/>
      </w:rPr>
    </w:lvl>
    <w:lvl w:ilvl="7" w:tplc="52DADCC2">
      <w:numFmt w:val="bullet"/>
      <w:lvlText w:val="•"/>
      <w:lvlJc w:val="left"/>
      <w:pPr>
        <w:ind w:left="7158" w:hanging="360"/>
      </w:pPr>
      <w:rPr>
        <w:rFonts w:hint="default"/>
        <w:lang w:val="it-IT" w:eastAsia="en-US" w:bidi="ar-SA"/>
      </w:rPr>
    </w:lvl>
    <w:lvl w:ilvl="8" w:tplc="9EBE710C">
      <w:numFmt w:val="bullet"/>
      <w:lvlText w:val="•"/>
      <w:lvlJc w:val="left"/>
      <w:pPr>
        <w:ind w:left="8061" w:hanging="360"/>
      </w:pPr>
      <w:rPr>
        <w:rFonts w:hint="default"/>
        <w:lang w:val="it-IT" w:eastAsia="en-US" w:bidi="ar-SA"/>
      </w:rPr>
    </w:lvl>
  </w:abstractNum>
  <w:abstractNum w:abstractNumId="20" w15:restartNumberingAfterBreak="0">
    <w:nsid w:val="35D86120"/>
    <w:multiLevelType w:val="multilevel"/>
    <w:tmpl w:val="ACD0393C"/>
    <w:lvl w:ilvl="0">
      <w:start w:val="5"/>
      <w:numFmt w:val="decimal"/>
      <w:lvlText w:val="%1"/>
      <w:lvlJc w:val="left"/>
      <w:pPr>
        <w:ind w:left="893" w:hanging="781"/>
      </w:pPr>
      <w:rPr>
        <w:rFonts w:hint="default"/>
        <w:lang w:val="it-IT" w:eastAsia="en-US" w:bidi="ar-SA"/>
      </w:rPr>
    </w:lvl>
    <w:lvl w:ilvl="1">
      <w:start w:val="2"/>
      <w:numFmt w:val="decimal"/>
      <w:lvlText w:val="%1.%2"/>
      <w:lvlJc w:val="left"/>
      <w:pPr>
        <w:ind w:left="893" w:hanging="781"/>
      </w:pPr>
      <w:rPr>
        <w:rFonts w:hint="default"/>
        <w:lang w:val="it-IT" w:eastAsia="en-US" w:bidi="ar-SA"/>
      </w:rPr>
    </w:lvl>
    <w:lvl w:ilvl="2">
      <w:start w:val="1"/>
      <w:numFmt w:val="decimal"/>
      <w:lvlText w:val="%1.%2.%3"/>
      <w:lvlJc w:val="left"/>
      <w:pPr>
        <w:ind w:left="893" w:hanging="781"/>
      </w:pPr>
      <w:rPr>
        <w:rFonts w:ascii="Times New Roman" w:eastAsia="Times New Roman" w:hAnsi="Times New Roman" w:cs="Times New Roman" w:hint="default"/>
        <w:b/>
        <w:bCs/>
        <w:i/>
        <w:iCs/>
        <w:w w:val="100"/>
        <w:position w:val="2"/>
        <w:sz w:val="24"/>
        <w:szCs w:val="24"/>
        <w:lang w:val="it-IT" w:eastAsia="en-US" w:bidi="ar-SA"/>
      </w:rPr>
    </w:lvl>
    <w:lvl w:ilvl="3">
      <w:numFmt w:val="bullet"/>
      <w:lvlText w:val="•"/>
      <w:lvlJc w:val="left"/>
      <w:pPr>
        <w:ind w:left="3589" w:hanging="781"/>
      </w:pPr>
      <w:rPr>
        <w:rFonts w:hint="default"/>
        <w:lang w:val="it-IT" w:eastAsia="en-US" w:bidi="ar-SA"/>
      </w:rPr>
    </w:lvl>
    <w:lvl w:ilvl="4">
      <w:numFmt w:val="bullet"/>
      <w:lvlText w:val="•"/>
      <w:lvlJc w:val="left"/>
      <w:pPr>
        <w:ind w:left="4486" w:hanging="781"/>
      </w:pPr>
      <w:rPr>
        <w:rFonts w:hint="default"/>
        <w:lang w:val="it-IT" w:eastAsia="en-US" w:bidi="ar-SA"/>
      </w:rPr>
    </w:lvl>
    <w:lvl w:ilvl="5">
      <w:numFmt w:val="bullet"/>
      <w:lvlText w:val="•"/>
      <w:lvlJc w:val="left"/>
      <w:pPr>
        <w:ind w:left="5383" w:hanging="781"/>
      </w:pPr>
      <w:rPr>
        <w:rFonts w:hint="default"/>
        <w:lang w:val="it-IT" w:eastAsia="en-US" w:bidi="ar-SA"/>
      </w:rPr>
    </w:lvl>
    <w:lvl w:ilvl="6">
      <w:numFmt w:val="bullet"/>
      <w:lvlText w:val="•"/>
      <w:lvlJc w:val="left"/>
      <w:pPr>
        <w:ind w:left="6279" w:hanging="781"/>
      </w:pPr>
      <w:rPr>
        <w:rFonts w:hint="default"/>
        <w:lang w:val="it-IT" w:eastAsia="en-US" w:bidi="ar-SA"/>
      </w:rPr>
    </w:lvl>
    <w:lvl w:ilvl="7">
      <w:numFmt w:val="bullet"/>
      <w:lvlText w:val="•"/>
      <w:lvlJc w:val="left"/>
      <w:pPr>
        <w:ind w:left="7176" w:hanging="781"/>
      </w:pPr>
      <w:rPr>
        <w:rFonts w:hint="default"/>
        <w:lang w:val="it-IT" w:eastAsia="en-US" w:bidi="ar-SA"/>
      </w:rPr>
    </w:lvl>
    <w:lvl w:ilvl="8">
      <w:numFmt w:val="bullet"/>
      <w:lvlText w:val="•"/>
      <w:lvlJc w:val="left"/>
      <w:pPr>
        <w:ind w:left="8073" w:hanging="781"/>
      </w:pPr>
      <w:rPr>
        <w:rFonts w:hint="default"/>
        <w:lang w:val="it-IT" w:eastAsia="en-US" w:bidi="ar-SA"/>
      </w:rPr>
    </w:lvl>
  </w:abstractNum>
  <w:abstractNum w:abstractNumId="21" w15:restartNumberingAfterBreak="0">
    <w:nsid w:val="43A55BD4"/>
    <w:multiLevelType w:val="multilevel"/>
    <w:tmpl w:val="FFFFFFFF"/>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2" w15:restartNumberingAfterBreak="0">
    <w:nsid w:val="4D5E5D58"/>
    <w:multiLevelType w:val="hybridMultilevel"/>
    <w:tmpl w:val="9B26AF18"/>
    <w:lvl w:ilvl="0" w:tplc="98FC9DCE">
      <w:numFmt w:val="bullet"/>
      <w:lvlText w:val=""/>
      <w:lvlJc w:val="left"/>
      <w:pPr>
        <w:ind w:left="833" w:hanging="360"/>
      </w:pPr>
      <w:rPr>
        <w:rFonts w:ascii="Symbol" w:eastAsia="Symbol" w:hAnsi="Symbol" w:cs="Symbol" w:hint="default"/>
        <w:w w:val="100"/>
        <w:sz w:val="24"/>
        <w:szCs w:val="24"/>
        <w:lang w:val="it-IT" w:eastAsia="en-US" w:bidi="ar-SA"/>
      </w:rPr>
    </w:lvl>
    <w:lvl w:ilvl="1" w:tplc="81CE4D00">
      <w:numFmt w:val="bullet"/>
      <w:lvlText w:val="•"/>
      <w:lvlJc w:val="left"/>
      <w:pPr>
        <w:ind w:left="1742" w:hanging="360"/>
      </w:pPr>
      <w:rPr>
        <w:rFonts w:hint="default"/>
        <w:lang w:val="it-IT" w:eastAsia="en-US" w:bidi="ar-SA"/>
      </w:rPr>
    </w:lvl>
    <w:lvl w:ilvl="2" w:tplc="92265FDC">
      <w:numFmt w:val="bullet"/>
      <w:lvlText w:val="•"/>
      <w:lvlJc w:val="left"/>
      <w:pPr>
        <w:ind w:left="2645" w:hanging="360"/>
      </w:pPr>
      <w:rPr>
        <w:rFonts w:hint="default"/>
        <w:lang w:val="it-IT" w:eastAsia="en-US" w:bidi="ar-SA"/>
      </w:rPr>
    </w:lvl>
    <w:lvl w:ilvl="3" w:tplc="F1E6AD5E">
      <w:numFmt w:val="bullet"/>
      <w:lvlText w:val="•"/>
      <w:lvlJc w:val="left"/>
      <w:pPr>
        <w:ind w:left="3547" w:hanging="360"/>
      </w:pPr>
      <w:rPr>
        <w:rFonts w:hint="default"/>
        <w:lang w:val="it-IT" w:eastAsia="en-US" w:bidi="ar-SA"/>
      </w:rPr>
    </w:lvl>
    <w:lvl w:ilvl="4" w:tplc="715E9B58">
      <w:numFmt w:val="bullet"/>
      <w:lvlText w:val="•"/>
      <w:lvlJc w:val="left"/>
      <w:pPr>
        <w:ind w:left="4450" w:hanging="360"/>
      </w:pPr>
      <w:rPr>
        <w:rFonts w:hint="default"/>
        <w:lang w:val="it-IT" w:eastAsia="en-US" w:bidi="ar-SA"/>
      </w:rPr>
    </w:lvl>
    <w:lvl w:ilvl="5" w:tplc="02109600">
      <w:numFmt w:val="bullet"/>
      <w:lvlText w:val="•"/>
      <w:lvlJc w:val="left"/>
      <w:pPr>
        <w:ind w:left="5353" w:hanging="360"/>
      </w:pPr>
      <w:rPr>
        <w:rFonts w:hint="default"/>
        <w:lang w:val="it-IT" w:eastAsia="en-US" w:bidi="ar-SA"/>
      </w:rPr>
    </w:lvl>
    <w:lvl w:ilvl="6" w:tplc="2634E86A">
      <w:numFmt w:val="bullet"/>
      <w:lvlText w:val="•"/>
      <w:lvlJc w:val="left"/>
      <w:pPr>
        <w:ind w:left="6255" w:hanging="360"/>
      </w:pPr>
      <w:rPr>
        <w:rFonts w:hint="default"/>
        <w:lang w:val="it-IT" w:eastAsia="en-US" w:bidi="ar-SA"/>
      </w:rPr>
    </w:lvl>
    <w:lvl w:ilvl="7" w:tplc="E1089F9C">
      <w:numFmt w:val="bullet"/>
      <w:lvlText w:val="•"/>
      <w:lvlJc w:val="left"/>
      <w:pPr>
        <w:ind w:left="7158" w:hanging="360"/>
      </w:pPr>
      <w:rPr>
        <w:rFonts w:hint="default"/>
        <w:lang w:val="it-IT" w:eastAsia="en-US" w:bidi="ar-SA"/>
      </w:rPr>
    </w:lvl>
    <w:lvl w:ilvl="8" w:tplc="9A507544">
      <w:numFmt w:val="bullet"/>
      <w:lvlText w:val="•"/>
      <w:lvlJc w:val="left"/>
      <w:pPr>
        <w:ind w:left="8061" w:hanging="360"/>
      </w:pPr>
      <w:rPr>
        <w:rFonts w:hint="default"/>
        <w:lang w:val="it-IT" w:eastAsia="en-US" w:bidi="ar-SA"/>
      </w:rPr>
    </w:lvl>
  </w:abstractNum>
  <w:abstractNum w:abstractNumId="23" w15:restartNumberingAfterBreak="0">
    <w:nsid w:val="66AA4DD2"/>
    <w:multiLevelType w:val="multilevel"/>
    <w:tmpl w:val="49EE87BC"/>
    <w:lvl w:ilvl="0">
      <w:start w:val="5"/>
      <w:numFmt w:val="decimal"/>
      <w:lvlText w:val="%1"/>
      <w:lvlJc w:val="left"/>
      <w:pPr>
        <w:ind w:left="833" w:hanging="721"/>
      </w:pPr>
      <w:rPr>
        <w:rFonts w:hint="default"/>
        <w:lang w:val="it-IT" w:eastAsia="en-US" w:bidi="ar-SA"/>
      </w:rPr>
    </w:lvl>
    <w:lvl w:ilvl="1">
      <w:start w:val="1"/>
      <w:numFmt w:val="decimal"/>
      <w:lvlText w:val="%1.%2"/>
      <w:lvlJc w:val="left"/>
      <w:pPr>
        <w:ind w:left="833" w:hanging="721"/>
      </w:pPr>
      <w:rPr>
        <w:rFonts w:hint="default"/>
        <w:lang w:val="it-IT" w:eastAsia="en-US" w:bidi="ar-SA"/>
      </w:rPr>
    </w:lvl>
    <w:lvl w:ilvl="2">
      <w:start w:val="1"/>
      <w:numFmt w:val="decimal"/>
      <w:lvlText w:val="%1.%2.%3"/>
      <w:lvlJc w:val="left"/>
      <w:pPr>
        <w:ind w:left="833" w:hanging="721"/>
      </w:pPr>
      <w:rPr>
        <w:rFonts w:ascii="Times New Roman" w:eastAsia="Times New Roman" w:hAnsi="Times New Roman" w:cs="Times New Roman" w:hint="default"/>
        <w:b/>
        <w:bCs/>
        <w:i/>
        <w:iCs/>
        <w:w w:val="100"/>
        <w:sz w:val="24"/>
        <w:szCs w:val="24"/>
        <w:lang w:val="it-IT" w:eastAsia="en-US" w:bidi="ar-SA"/>
      </w:rPr>
    </w:lvl>
    <w:lvl w:ilvl="3">
      <w:numFmt w:val="bullet"/>
      <w:lvlText w:val="•"/>
      <w:lvlJc w:val="left"/>
      <w:pPr>
        <w:ind w:left="3547" w:hanging="721"/>
      </w:pPr>
      <w:rPr>
        <w:rFonts w:hint="default"/>
        <w:lang w:val="it-IT" w:eastAsia="en-US" w:bidi="ar-SA"/>
      </w:rPr>
    </w:lvl>
    <w:lvl w:ilvl="4">
      <w:numFmt w:val="bullet"/>
      <w:lvlText w:val="•"/>
      <w:lvlJc w:val="left"/>
      <w:pPr>
        <w:ind w:left="4450" w:hanging="721"/>
      </w:pPr>
      <w:rPr>
        <w:rFonts w:hint="default"/>
        <w:lang w:val="it-IT" w:eastAsia="en-US" w:bidi="ar-SA"/>
      </w:rPr>
    </w:lvl>
    <w:lvl w:ilvl="5">
      <w:numFmt w:val="bullet"/>
      <w:lvlText w:val="•"/>
      <w:lvlJc w:val="left"/>
      <w:pPr>
        <w:ind w:left="5353" w:hanging="721"/>
      </w:pPr>
      <w:rPr>
        <w:rFonts w:hint="default"/>
        <w:lang w:val="it-IT" w:eastAsia="en-US" w:bidi="ar-SA"/>
      </w:rPr>
    </w:lvl>
    <w:lvl w:ilvl="6">
      <w:numFmt w:val="bullet"/>
      <w:lvlText w:val="•"/>
      <w:lvlJc w:val="left"/>
      <w:pPr>
        <w:ind w:left="6255" w:hanging="721"/>
      </w:pPr>
      <w:rPr>
        <w:rFonts w:hint="default"/>
        <w:lang w:val="it-IT" w:eastAsia="en-US" w:bidi="ar-SA"/>
      </w:rPr>
    </w:lvl>
    <w:lvl w:ilvl="7">
      <w:numFmt w:val="bullet"/>
      <w:lvlText w:val="•"/>
      <w:lvlJc w:val="left"/>
      <w:pPr>
        <w:ind w:left="7158" w:hanging="721"/>
      </w:pPr>
      <w:rPr>
        <w:rFonts w:hint="default"/>
        <w:lang w:val="it-IT" w:eastAsia="en-US" w:bidi="ar-SA"/>
      </w:rPr>
    </w:lvl>
    <w:lvl w:ilvl="8">
      <w:numFmt w:val="bullet"/>
      <w:lvlText w:val="•"/>
      <w:lvlJc w:val="left"/>
      <w:pPr>
        <w:ind w:left="8061" w:hanging="721"/>
      </w:pPr>
      <w:rPr>
        <w:rFonts w:hint="default"/>
        <w:lang w:val="it-IT" w:eastAsia="en-US" w:bidi="ar-SA"/>
      </w:rPr>
    </w:lvl>
  </w:abstractNum>
  <w:abstractNum w:abstractNumId="24" w15:restartNumberingAfterBreak="0">
    <w:nsid w:val="68060E02"/>
    <w:multiLevelType w:val="hybridMultilevel"/>
    <w:tmpl w:val="114035D2"/>
    <w:lvl w:ilvl="0" w:tplc="40CAE240">
      <w:numFmt w:val="bullet"/>
      <w:lvlText w:val=""/>
      <w:lvlJc w:val="left"/>
      <w:pPr>
        <w:ind w:left="833" w:hanging="360"/>
      </w:pPr>
      <w:rPr>
        <w:rFonts w:ascii="Symbol" w:eastAsia="Symbol" w:hAnsi="Symbol" w:cs="Symbol" w:hint="default"/>
        <w:w w:val="100"/>
        <w:sz w:val="24"/>
        <w:szCs w:val="24"/>
        <w:lang w:val="it-IT" w:eastAsia="en-US" w:bidi="ar-SA"/>
      </w:rPr>
    </w:lvl>
    <w:lvl w:ilvl="1" w:tplc="44FCF036">
      <w:numFmt w:val="bullet"/>
      <w:lvlText w:val="-"/>
      <w:lvlJc w:val="left"/>
      <w:pPr>
        <w:ind w:left="1553" w:hanging="360"/>
      </w:pPr>
      <w:rPr>
        <w:rFonts w:ascii="Times New Roman" w:eastAsia="Times New Roman" w:hAnsi="Times New Roman" w:cs="Times New Roman" w:hint="default"/>
        <w:w w:val="99"/>
        <w:sz w:val="24"/>
        <w:szCs w:val="24"/>
        <w:lang w:val="it-IT" w:eastAsia="en-US" w:bidi="ar-SA"/>
      </w:rPr>
    </w:lvl>
    <w:lvl w:ilvl="2" w:tplc="EBEC4B56">
      <w:numFmt w:val="bullet"/>
      <w:lvlText w:val="•"/>
      <w:lvlJc w:val="left"/>
      <w:pPr>
        <w:ind w:left="2482" w:hanging="360"/>
      </w:pPr>
      <w:rPr>
        <w:rFonts w:hint="default"/>
        <w:lang w:val="it-IT" w:eastAsia="en-US" w:bidi="ar-SA"/>
      </w:rPr>
    </w:lvl>
    <w:lvl w:ilvl="3" w:tplc="9A2291A2">
      <w:numFmt w:val="bullet"/>
      <w:lvlText w:val="•"/>
      <w:lvlJc w:val="left"/>
      <w:pPr>
        <w:ind w:left="3405" w:hanging="360"/>
      </w:pPr>
      <w:rPr>
        <w:rFonts w:hint="default"/>
        <w:lang w:val="it-IT" w:eastAsia="en-US" w:bidi="ar-SA"/>
      </w:rPr>
    </w:lvl>
    <w:lvl w:ilvl="4" w:tplc="5E206104">
      <w:numFmt w:val="bullet"/>
      <w:lvlText w:val="•"/>
      <w:lvlJc w:val="left"/>
      <w:pPr>
        <w:ind w:left="4328" w:hanging="360"/>
      </w:pPr>
      <w:rPr>
        <w:rFonts w:hint="default"/>
        <w:lang w:val="it-IT" w:eastAsia="en-US" w:bidi="ar-SA"/>
      </w:rPr>
    </w:lvl>
    <w:lvl w:ilvl="5" w:tplc="76369626">
      <w:numFmt w:val="bullet"/>
      <w:lvlText w:val="•"/>
      <w:lvlJc w:val="left"/>
      <w:pPr>
        <w:ind w:left="5251" w:hanging="360"/>
      </w:pPr>
      <w:rPr>
        <w:rFonts w:hint="default"/>
        <w:lang w:val="it-IT" w:eastAsia="en-US" w:bidi="ar-SA"/>
      </w:rPr>
    </w:lvl>
    <w:lvl w:ilvl="6" w:tplc="A7B8E8CA">
      <w:numFmt w:val="bullet"/>
      <w:lvlText w:val="•"/>
      <w:lvlJc w:val="left"/>
      <w:pPr>
        <w:ind w:left="6174" w:hanging="360"/>
      </w:pPr>
      <w:rPr>
        <w:rFonts w:hint="default"/>
        <w:lang w:val="it-IT" w:eastAsia="en-US" w:bidi="ar-SA"/>
      </w:rPr>
    </w:lvl>
    <w:lvl w:ilvl="7" w:tplc="0C5A2A9E">
      <w:numFmt w:val="bullet"/>
      <w:lvlText w:val="•"/>
      <w:lvlJc w:val="left"/>
      <w:pPr>
        <w:ind w:left="7097" w:hanging="360"/>
      </w:pPr>
      <w:rPr>
        <w:rFonts w:hint="default"/>
        <w:lang w:val="it-IT" w:eastAsia="en-US" w:bidi="ar-SA"/>
      </w:rPr>
    </w:lvl>
    <w:lvl w:ilvl="8" w:tplc="7C1A9296">
      <w:numFmt w:val="bullet"/>
      <w:lvlText w:val="•"/>
      <w:lvlJc w:val="left"/>
      <w:pPr>
        <w:ind w:left="8020" w:hanging="360"/>
      </w:pPr>
      <w:rPr>
        <w:rFonts w:hint="default"/>
        <w:lang w:val="it-IT" w:eastAsia="en-US" w:bidi="ar-SA"/>
      </w:rPr>
    </w:lvl>
  </w:abstractNum>
  <w:abstractNum w:abstractNumId="25" w15:restartNumberingAfterBreak="0">
    <w:nsid w:val="703B61DD"/>
    <w:multiLevelType w:val="multilevel"/>
    <w:tmpl w:val="FFFFFFFF"/>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6" w15:restartNumberingAfterBreak="0">
    <w:nsid w:val="71907784"/>
    <w:multiLevelType w:val="multilevel"/>
    <w:tmpl w:val="FFFFFFFF"/>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7" w15:restartNumberingAfterBreak="0">
    <w:nsid w:val="7D2C5B34"/>
    <w:multiLevelType w:val="hybridMultilevel"/>
    <w:tmpl w:val="5F0CAE4E"/>
    <w:lvl w:ilvl="0" w:tplc="8B14ED8C">
      <w:start w:val="1"/>
      <w:numFmt w:val="lowerLetter"/>
      <w:lvlText w:val="%1."/>
      <w:lvlJc w:val="left"/>
      <w:pPr>
        <w:ind w:left="821" w:hanging="360"/>
      </w:pPr>
      <w:rPr>
        <w:rFonts w:ascii="Times New Roman" w:eastAsia="Times New Roman" w:hAnsi="Times New Roman" w:cs="Times New Roman" w:hint="default"/>
        <w:spacing w:val="-1"/>
        <w:w w:val="100"/>
        <w:sz w:val="24"/>
        <w:szCs w:val="24"/>
        <w:lang w:val="it-IT" w:eastAsia="en-US" w:bidi="ar-SA"/>
      </w:rPr>
    </w:lvl>
    <w:lvl w:ilvl="1" w:tplc="990AA2E4">
      <w:numFmt w:val="bullet"/>
      <w:lvlText w:val="•"/>
      <w:lvlJc w:val="left"/>
      <w:pPr>
        <w:ind w:left="1724" w:hanging="360"/>
      </w:pPr>
      <w:rPr>
        <w:rFonts w:hint="default"/>
        <w:lang w:val="it-IT" w:eastAsia="en-US" w:bidi="ar-SA"/>
      </w:rPr>
    </w:lvl>
    <w:lvl w:ilvl="2" w:tplc="8FBA5B12">
      <w:numFmt w:val="bullet"/>
      <w:lvlText w:val="•"/>
      <w:lvlJc w:val="left"/>
      <w:pPr>
        <w:ind w:left="2629" w:hanging="360"/>
      </w:pPr>
      <w:rPr>
        <w:rFonts w:hint="default"/>
        <w:lang w:val="it-IT" w:eastAsia="en-US" w:bidi="ar-SA"/>
      </w:rPr>
    </w:lvl>
    <w:lvl w:ilvl="3" w:tplc="3F10D9B4">
      <w:numFmt w:val="bullet"/>
      <w:lvlText w:val="•"/>
      <w:lvlJc w:val="left"/>
      <w:pPr>
        <w:ind w:left="3533" w:hanging="360"/>
      </w:pPr>
      <w:rPr>
        <w:rFonts w:hint="default"/>
        <w:lang w:val="it-IT" w:eastAsia="en-US" w:bidi="ar-SA"/>
      </w:rPr>
    </w:lvl>
    <w:lvl w:ilvl="4" w:tplc="6F9A095A">
      <w:numFmt w:val="bullet"/>
      <w:lvlText w:val="•"/>
      <w:lvlJc w:val="left"/>
      <w:pPr>
        <w:ind w:left="4438" w:hanging="360"/>
      </w:pPr>
      <w:rPr>
        <w:rFonts w:hint="default"/>
        <w:lang w:val="it-IT" w:eastAsia="en-US" w:bidi="ar-SA"/>
      </w:rPr>
    </w:lvl>
    <w:lvl w:ilvl="5" w:tplc="16F6597A">
      <w:numFmt w:val="bullet"/>
      <w:lvlText w:val="•"/>
      <w:lvlJc w:val="left"/>
      <w:pPr>
        <w:ind w:left="5343" w:hanging="360"/>
      </w:pPr>
      <w:rPr>
        <w:rFonts w:hint="default"/>
        <w:lang w:val="it-IT" w:eastAsia="en-US" w:bidi="ar-SA"/>
      </w:rPr>
    </w:lvl>
    <w:lvl w:ilvl="6" w:tplc="298C36B0">
      <w:numFmt w:val="bullet"/>
      <w:lvlText w:val="•"/>
      <w:lvlJc w:val="left"/>
      <w:pPr>
        <w:ind w:left="6247" w:hanging="360"/>
      </w:pPr>
      <w:rPr>
        <w:rFonts w:hint="default"/>
        <w:lang w:val="it-IT" w:eastAsia="en-US" w:bidi="ar-SA"/>
      </w:rPr>
    </w:lvl>
    <w:lvl w:ilvl="7" w:tplc="5122F60E">
      <w:numFmt w:val="bullet"/>
      <w:lvlText w:val="•"/>
      <w:lvlJc w:val="left"/>
      <w:pPr>
        <w:ind w:left="7152" w:hanging="360"/>
      </w:pPr>
      <w:rPr>
        <w:rFonts w:hint="default"/>
        <w:lang w:val="it-IT" w:eastAsia="en-US" w:bidi="ar-SA"/>
      </w:rPr>
    </w:lvl>
    <w:lvl w:ilvl="8" w:tplc="11EA9342">
      <w:numFmt w:val="bullet"/>
      <w:lvlText w:val="•"/>
      <w:lvlJc w:val="left"/>
      <w:pPr>
        <w:ind w:left="8057" w:hanging="360"/>
      </w:pPr>
      <w:rPr>
        <w:rFonts w:hint="default"/>
        <w:lang w:val="it-IT" w:eastAsia="en-US" w:bidi="ar-SA"/>
      </w:rPr>
    </w:lvl>
  </w:abstractNum>
  <w:abstractNum w:abstractNumId="28" w15:restartNumberingAfterBreak="0">
    <w:nsid w:val="7ED217D6"/>
    <w:multiLevelType w:val="multilevel"/>
    <w:tmpl w:val="4A6EF150"/>
    <w:lvl w:ilvl="0">
      <w:start w:val="1"/>
      <w:numFmt w:val="decimal"/>
      <w:lvlText w:val="%1"/>
      <w:lvlJc w:val="left"/>
      <w:pPr>
        <w:ind w:left="545" w:hanging="433"/>
      </w:pPr>
      <w:rPr>
        <w:rFonts w:ascii="Times New Roman" w:eastAsia="Times New Roman" w:hAnsi="Times New Roman" w:cs="Times New Roman" w:hint="default"/>
        <w:b/>
        <w:bCs/>
        <w:w w:val="99"/>
        <w:sz w:val="26"/>
        <w:szCs w:val="26"/>
        <w:lang w:val="it-IT" w:eastAsia="en-US" w:bidi="ar-SA"/>
      </w:rPr>
    </w:lvl>
    <w:lvl w:ilvl="1">
      <w:start w:val="1"/>
      <w:numFmt w:val="decimal"/>
      <w:lvlText w:val="%1.%2"/>
      <w:lvlJc w:val="left"/>
      <w:pPr>
        <w:ind w:left="577" w:hanging="577"/>
      </w:pPr>
      <w:rPr>
        <w:rFonts w:ascii="Times New Roman" w:eastAsia="Times New Roman" w:hAnsi="Times New Roman" w:cs="Times New Roman" w:hint="default"/>
        <w:b/>
        <w:bCs/>
        <w:w w:val="100"/>
        <w:sz w:val="24"/>
        <w:szCs w:val="24"/>
        <w:lang w:val="it-IT" w:eastAsia="en-US" w:bidi="ar-SA"/>
      </w:rPr>
    </w:lvl>
    <w:lvl w:ilvl="2">
      <w:start w:val="1"/>
      <w:numFmt w:val="decimal"/>
      <w:lvlText w:val="%3."/>
      <w:lvlJc w:val="left"/>
      <w:pPr>
        <w:ind w:left="833" w:hanging="360"/>
      </w:pPr>
      <w:rPr>
        <w:rFonts w:ascii="Times New Roman" w:eastAsia="Times New Roman" w:hAnsi="Times New Roman" w:cs="Times New Roman" w:hint="default"/>
        <w:w w:val="100"/>
        <w:sz w:val="24"/>
        <w:szCs w:val="24"/>
        <w:lang w:val="it-IT" w:eastAsia="en-US" w:bidi="ar-SA"/>
      </w:rPr>
    </w:lvl>
    <w:lvl w:ilvl="3">
      <w:numFmt w:val="bullet"/>
      <w:lvlText w:val="•"/>
      <w:lvlJc w:val="left"/>
      <w:pPr>
        <w:ind w:left="1968" w:hanging="360"/>
      </w:pPr>
      <w:rPr>
        <w:rFonts w:hint="default"/>
        <w:lang w:val="it-IT" w:eastAsia="en-US" w:bidi="ar-SA"/>
      </w:rPr>
    </w:lvl>
    <w:lvl w:ilvl="4">
      <w:numFmt w:val="bullet"/>
      <w:lvlText w:val="•"/>
      <w:lvlJc w:val="left"/>
      <w:pPr>
        <w:ind w:left="3096" w:hanging="360"/>
      </w:pPr>
      <w:rPr>
        <w:rFonts w:hint="default"/>
        <w:lang w:val="it-IT" w:eastAsia="en-US" w:bidi="ar-SA"/>
      </w:rPr>
    </w:lvl>
    <w:lvl w:ilvl="5">
      <w:numFmt w:val="bullet"/>
      <w:lvlText w:val="•"/>
      <w:lvlJc w:val="left"/>
      <w:pPr>
        <w:ind w:left="4224" w:hanging="360"/>
      </w:pPr>
      <w:rPr>
        <w:rFonts w:hint="default"/>
        <w:lang w:val="it-IT" w:eastAsia="en-US" w:bidi="ar-SA"/>
      </w:rPr>
    </w:lvl>
    <w:lvl w:ilvl="6">
      <w:numFmt w:val="bullet"/>
      <w:lvlText w:val="•"/>
      <w:lvlJc w:val="left"/>
      <w:pPr>
        <w:ind w:left="5353" w:hanging="360"/>
      </w:pPr>
      <w:rPr>
        <w:rFonts w:hint="default"/>
        <w:lang w:val="it-IT" w:eastAsia="en-US" w:bidi="ar-SA"/>
      </w:rPr>
    </w:lvl>
    <w:lvl w:ilvl="7">
      <w:numFmt w:val="bullet"/>
      <w:lvlText w:val="•"/>
      <w:lvlJc w:val="left"/>
      <w:pPr>
        <w:ind w:left="6481" w:hanging="360"/>
      </w:pPr>
      <w:rPr>
        <w:rFonts w:hint="default"/>
        <w:lang w:val="it-IT" w:eastAsia="en-US" w:bidi="ar-SA"/>
      </w:rPr>
    </w:lvl>
    <w:lvl w:ilvl="8">
      <w:numFmt w:val="bullet"/>
      <w:lvlText w:val="•"/>
      <w:lvlJc w:val="left"/>
      <w:pPr>
        <w:ind w:left="7609" w:hanging="360"/>
      </w:pPr>
      <w:rPr>
        <w:rFonts w:hint="default"/>
        <w:lang w:val="it-IT" w:eastAsia="en-US" w:bidi="ar-SA"/>
      </w:rPr>
    </w:lvl>
  </w:abstractNum>
  <w:num w:numId="1" w16cid:durableId="93790543">
    <w:abstractNumId w:val="16"/>
  </w:num>
  <w:num w:numId="2" w16cid:durableId="1854025398">
    <w:abstractNumId w:val="10"/>
  </w:num>
  <w:num w:numId="3" w16cid:durableId="215749859">
    <w:abstractNumId w:val="15"/>
  </w:num>
  <w:num w:numId="4" w16cid:durableId="996617127">
    <w:abstractNumId w:val="19"/>
  </w:num>
  <w:num w:numId="5" w16cid:durableId="682904050">
    <w:abstractNumId w:val="11"/>
  </w:num>
  <w:num w:numId="6" w16cid:durableId="2101678201">
    <w:abstractNumId w:val="20"/>
  </w:num>
  <w:num w:numId="7" w16cid:durableId="1739934396">
    <w:abstractNumId w:val="8"/>
  </w:num>
  <w:num w:numId="8" w16cid:durableId="1409617931">
    <w:abstractNumId w:val="23"/>
  </w:num>
  <w:num w:numId="9" w16cid:durableId="1478037335">
    <w:abstractNumId w:val="27"/>
  </w:num>
  <w:num w:numId="10" w16cid:durableId="220558595">
    <w:abstractNumId w:val="24"/>
  </w:num>
  <w:num w:numId="11" w16cid:durableId="1487669246">
    <w:abstractNumId w:val="2"/>
  </w:num>
  <w:num w:numId="12" w16cid:durableId="379520349">
    <w:abstractNumId w:val="0"/>
  </w:num>
  <w:num w:numId="13" w16cid:durableId="2036343097">
    <w:abstractNumId w:val="14"/>
  </w:num>
  <w:num w:numId="14" w16cid:durableId="402070561">
    <w:abstractNumId w:val="1"/>
  </w:num>
  <w:num w:numId="15" w16cid:durableId="295834749">
    <w:abstractNumId w:val="17"/>
  </w:num>
  <w:num w:numId="16" w16cid:durableId="1532185686">
    <w:abstractNumId w:val="7"/>
  </w:num>
  <w:num w:numId="17" w16cid:durableId="378553167">
    <w:abstractNumId w:val="22"/>
  </w:num>
  <w:num w:numId="18" w16cid:durableId="231047024">
    <w:abstractNumId w:val="5"/>
  </w:num>
  <w:num w:numId="19" w16cid:durableId="175967226">
    <w:abstractNumId w:val="28"/>
  </w:num>
  <w:num w:numId="20" w16cid:durableId="1737557463">
    <w:abstractNumId w:val="9"/>
  </w:num>
  <w:num w:numId="21" w16cid:durableId="634330636">
    <w:abstractNumId w:val="6"/>
  </w:num>
  <w:num w:numId="22" w16cid:durableId="1876431434">
    <w:abstractNumId w:val="13"/>
  </w:num>
  <w:num w:numId="23" w16cid:durableId="47925829">
    <w:abstractNumId w:val="3"/>
  </w:num>
  <w:num w:numId="24" w16cid:durableId="386413407">
    <w:abstractNumId w:val="26"/>
  </w:num>
  <w:num w:numId="25" w16cid:durableId="1259562029">
    <w:abstractNumId w:val="21"/>
  </w:num>
  <w:num w:numId="26" w16cid:durableId="1978099971">
    <w:abstractNumId w:val="25"/>
  </w:num>
  <w:num w:numId="27" w16cid:durableId="174468108">
    <w:abstractNumId w:val="4"/>
  </w:num>
  <w:num w:numId="28" w16cid:durableId="1695155554">
    <w:abstractNumId w:val="12"/>
  </w:num>
  <w:num w:numId="29" w16cid:durableId="180075975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B51"/>
    <w:rsid w:val="0000007E"/>
    <w:rsid w:val="0000510F"/>
    <w:rsid w:val="00005A92"/>
    <w:rsid w:val="00007482"/>
    <w:rsid w:val="00016B57"/>
    <w:rsid w:val="000365CA"/>
    <w:rsid w:val="00040266"/>
    <w:rsid w:val="00042447"/>
    <w:rsid w:val="00053AD5"/>
    <w:rsid w:val="000730F7"/>
    <w:rsid w:val="00081E9A"/>
    <w:rsid w:val="000868A8"/>
    <w:rsid w:val="000910BD"/>
    <w:rsid w:val="0009405F"/>
    <w:rsid w:val="0009462E"/>
    <w:rsid w:val="00096B28"/>
    <w:rsid w:val="000A0746"/>
    <w:rsid w:val="000A0D8D"/>
    <w:rsid w:val="000B31DE"/>
    <w:rsid w:val="000C40A6"/>
    <w:rsid w:val="000C539A"/>
    <w:rsid w:val="000C7846"/>
    <w:rsid w:val="000D6979"/>
    <w:rsid w:val="000E665D"/>
    <w:rsid w:val="000F4952"/>
    <w:rsid w:val="00122C2C"/>
    <w:rsid w:val="00124BD7"/>
    <w:rsid w:val="001331B8"/>
    <w:rsid w:val="001331E9"/>
    <w:rsid w:val="001416EE"/>
    <w:rsid w:val="00143EC6"/>
    <w:rsid w:val="00151EB1"/>
    <w:rsid w:val="00161AEB"/>
    <w:rsid w:val="00170E23"/>
    <w:rsid w:val="001721CB"/>
    <w:rsid w:val="001B544D"/>
    <w:rsid w:val="001B66F4"/>
    <w:rsid w:val="001C123F"/>
    <w:rsid w:val="001C6219"/>
    <w:rsid w:val="001D4456"/>
    <w:rsid w:val="001E5428"/>
    <w:rsid w:val="001E6591"/>
    <w:rsid w:val="001F3CC0"/>
    <w:rsid w:val="00200FC6"/>
    <w:rsid w:val="00203082"/>
    <w:rsid w:val="00205036"/>
    <w:rsid w:val="00231F7A"/>
    <w:rsid w:val="00236AA9"/>
    <w:rsid w:val="002511AA"/>
    <w:rsid w:val="00253DB0"/>
    <w:rsid w:val="002621B0"/>
    <w:rsid w:val="002667CC"/>
    <w:rsid w:val="002847E7"/>
    <w:rsid w:val="00284F6F"/>
    <w:rsid w:val="002861DC"/>
    <w:rsid w:val="00290ADD"/>
    <w:rsid w:val="002A1DE8"/>
    <w:rsid w:val="002B06AC"/>
    <w:rsid w:val="002B6ACC"/>
    <w:rsid w:val="002C296B"/>
    <w:rsid w:val="002D35E2"/>
    <w:rsid w:val="002E3EFA"/>
    <w:rsid w:val="002E689A"/>
    <w:rsid w:val="002F1D7D"/>
    <w:rsid w:val="002F5133"/>
    <w:rsid w:val="00302CB0"/>
    <w:rsid w:val="003050A1"/>
    <w:rsid w:val="003066AD"/>
    <w:rsid w:val="00311DD9"/>
    <w:rsid w:val="00312DB3"/>
    <w:rsid w:val="0031348C"/>
    <w:rsid w:val="0031605B"/>
    <w:rsid w:val="003162EF"/>
    <w:rsid w:val="00323B82"/>
    <w:rsid w:val="00324DDE"/>
    <w:rsid w:val="00330C1B"/>
    <w:rsid w:val="00350F39"/>
    <w:rsid w:val="00352BAB"/>
    <w:rsid w:val="00361BBB"/>
    <w:rsid w:val="0037662D"/>
    <w:rsid w:val="00380867"/>
    <w:rsid w:val="00385A71"/>
    <w:rsid w:val="00396B51"/>
    <w:rsid w:val="003A2006"/>
    <w:rsid w:val="003A2FCD"/>
    <w:rsid w:val="003A3728"/>
    <w:rsid w:val="003A3C0E"/>
    <w:rsid w:val="003A67E5"/>
    <w:rsid w:val="003C4E92"/>
    <w:rsid w:val="003C51DF"/>
    <w:rsid w:val="003D3385"/>
    <w:rsid w:val="003D73CD"/>
    <w:rsid w:val="003E0444"/>
    <w:rsid w:val="003E6BCC"/>
    <w:rsid w:val="003F55E0"/>
    <w:rsid w:val="00414B80"/>
    <w:rsid w:val="00415DF8"/>
    <w:rsid w:val="004353DD"/>
    <w:rsid w:val="0044086C"/>
    <w:rsid w:val="00443B7A"/>
    <w:rsid w:val="0046232F"/>
    <w:rsid w:val="004659F7"/>
    <w:rsid w:val="00475F64"/>
    <w:rsid w:val="00483D84"/>
    <w:rsid w:val="00484879"/>
    <w:rsid w:val="004A5674"/>
    <w:rsid w:val="004B200D"/>
    <w:rsid w:val="004C4F9F"/>
    <w:rsid w:val="00500780"/>
    <w:rsid w:val="005018F4"/>
    <w:rsid w:val="00506DDB"/>
    <w:rsid w:val="0051004C"/>
    <w:rsid w:val="0051770E"/>
    <w:rsid w:val="00521C9C"/>
    <w:rsid w:val="00530106"/>
    <w:rsid w:val="005333B1"/>
    <w:rsid w:val="00533D40"/>
    <w:rsid w:val="005450BA"/>
    <w:rsid w:val="005451EB"/>
    <w:rsid w:val="0055727D"/>
    <w:rsid w:val="0056245A"/>
    <w:rsid w:val="005642E9"/>
    <w:rsid w:val="00565B5D"/>
    <w:rsid w:val="005668EF"/>
    <w:rsid w:val="00567901"/>
    <w:rsid w:val="00586FCF"/>
    <w:rsid w:val="005A18A9"/>
    <w:rsid w:val="005A4488"/>
    <w:rsid w:val="005B1EE7"/>
    <w:rsid w:val="005B3357"/>
    <w:rsid w:val="005B4CE1"/>
    <w:rsid w:val="005B727D"/>
    <w:rsid w:val="005C7586"/>
    <w:rsid w:val="005D18CD"/>
    <w:rsid w:val="0060043C"/>
    <w:rsid w:val="0060354A"/>
    <w:rsid w:val="00605817"/>
    <w:rsid w:val="006060FB"/>
    <w:rsid w:val="00607D50"/>
    <w:rsid w:val="0061382D"/>
    <w:rsid w:val="006267B2"/>
    <w:rsid w:val="00640808"/>
    <w:rsid w:val="006447AD"/>
    <w:rsid w:val="0065510F"/>
    <w:rsid w:val="00660AA4"/>
    <w:rsid w:val="00662624"/>
    <w:rsid w:val="006717CB"/>
    <w:rsid w:val="0067396B"/>
    <w:rsid w:val="00682BAE"/>
    <w:rsid w:val="00683226"/>
    <w:rsid w:val="006A155E"/>
    <w:rsid w:val="006A5EBB"/>
    <w:rsid w:val="006B5B4A"/>
    <w:rsid w:val="006C08E9"/>
    <w:rsid w:val="006C1723"/>
    <w:rsid w:val="006D4B4F"/>
    <w:rsid w:val="006E6CEA"/>
    <w:rsid w:val="006E7ECC"/>
    <w:rsid w:val="006F55FE"/>
    <w:rsid w:val="00700EB0"/>
    <w:rsid w:val="00701993"/>
    <w:rsid w:val="00702A93"/>
    <w:rsid w:val="00717D0B"/>
    <w:rsid w:val="00722AAF"/>
    <w:rsid w:val="007304AC"/>
    <w:rsid w:val="00732C07"/>
    <w:rsid w:val="00736454"/>
    <w:rsid w:val="00740147"/>
    <w:rsid w:val="00747CB0"/>
    <w:rsid w:val="0075584B"/>
    <w:rsid w:val="00763CAC"/>
    <w:rsid w:val="007811AB"/>
    <w:rsid w:val="00782188"/>
    <w:rsid w:val="00782D45"/>
    <w:rsid w:val="00786EE4"/>
    <w:rsid w:val="00794DEE"/>
    <w:rsid w:val="00796E03"/>
    <w:rsid w:val="007A46F9"/>
    <w:rsid w:val="007A48FC"/>
    <w:rsid w:val="007A7342"/>
    <w:rsid w:val="007B3C7B"/>
    <w:rsid w:val="007B4AFB"/>
    <w:rsid w:val="007C3BEA"/>
    <w:rsid w:val="007C743B"/>
    <w:rsid w:val="007D2B9D"/>
    <w:rsid w:val="007D603A"/>
    <w:rsid w:val="007D707D"/>
    <w:rsid w:val="007E1CAA"/>
    <w:rsid w:val="007E2586"/>
    <w:rsid w:val="007F31BB"/>
    <w:rsid w:val="007F67B3"/>
    <w:rsid w:val="00807F84"/>
    <w:rsid w:val="00812075"/>
    <w:rsid w:val="008271AE"/>
    <w:rsid w:val="00840E7F"/>
    <w:rsid w:val="00841A62"/>
    <w:rsid w:val="00842B32"/>
    <w:rsid w:val="00843528"/>
    <w:rsid w:val="00846AEF"/>
    <w:rsid w:val="00860518"/>
    <w:rsid w:val="008747DC"/>
    <w:rsid w:val="00877663"/>
    <w:rsid w:val="00877726"/>
    <w:rsid w:val="008964AE"/>
    <w:rsid w:val="008B096C"/>
    <w:rsid w:val="008B62BF"/>
    <w:rsid w:val="008D23DD"/>
    <w:rsid w:val="0090249D"/>
    <w:rsid w:val="0090405C"/>
    <w:rsid w:val="0090416E"/>
    <w:rsid w:val="00905847"/>
    <w:rsid w:val="00920B11"/>
    <w:rsid w:val="00941263"/>
    <w:rsid w:val="0095654F"/>
    <w:rsid w:val="00957506"/>
    <w:rsid w:val="0095773E"/>
    <w:rsid w:val="00960515"/>
    <w:rsid w:val="00960750"/>
    <w:rsid w:val="00960B95"/>
    <w:rsid w:val="009619D4"/>
    <w:rsid w:val="00965A59"/>
    <w:rsid w:val="00972308"/>
    <w:rsid w:val="009723EB"/>
    <w:rsid w:val="0097676D"/>
    <w:rsid w:val="0098171C"/>
    <w:rsid w:val="00981804"/>
    <w:rsid w:val="00985229"/>
    <w:rsid w:val="00985246"/>
    <w:rsid w:val="00992220"/>
    <w:rsid w:val="00995173"/>
    <w:rsid w:val="009B0D7F"/>
    <w:rsid w:val="009B3E86"/>
    <w:rsid w:val="009C2F37"/>
    <w:rsid w:val="009D246C"/>
    <w:rsid w:val="009D29B5"/>
    <w:rsid w:val="009D7D45"/>
    <w:rsid w:val="009D7D53"/>
    <w:rsid w:val="009E66A1"/>
    <w:rsid w:val="009F3256"/>
    <w:rsid w:val="009F67CB"/>
    <w:rsid w:val="00A01502"/>
    <w:rsid w:val="00A100E7"/>
    <w:rsid w:val="00A10227"/>
    <w:rsid w:val="00A15749"/>
    <w:rsid w:val="00A17786"/>
    <w:rsid w:val="00A24A5A"/>
    <w:rsid w:val="00A253D1"/>
    <w:rsid w:val="00A265E0"/>
    <w:rsid w:val="00A31547"/>
    <w:rsid w:val="00A32576"/>
    <w:rsid w:val="00A3564E"/>
    <w:rsid w:val="00A67EDA"/>
    <w:rsid w:val="00A720CA"/>
    <w:rsid w:val="00A87DA6"/>
    <w:rsid w:val="00A915A7"/>
    <w:rsid w:val="00A91E09"/>
    <w:rsid w:val="00A920D8"/>
    <w:rsid w:val="00A9292E"/>
    <w:rsid w:val="00A94F33"/>
    <w:rsid w:val="00AA0FDB"/>
    <w:rsid w:val="00AA37C2"/>
    <w:rsid w:val="00AA5940"/>
    <w:rsid w:val="00AB09D7"/>
    <w:rsid w:val="00AB0E25"/>
    <w:rsid w:val="00AB283C"/>
    <w:rsid w:val="00AB6040"/>
    <w:rsid w:val="00AC1E3A"/>
    <w:rsid w:val="00AC2F20"/>
    <w:rsid w:val="00AC55A4"/>
    <w:rsid w:val="00AC6CE2"/>
    <w:rsid w:val="00AD2015"/>
    <w:rsid w:val="00AD657C"/>
    <w:rsid w:val="00AE6FAD"/>
    <w:rsid w:val="00B10727"/>
    <w:rsid w:val="00B1485F"/>
    <w:rsid w:val="00B17B5C"/>
    <w:rsid w:val="00B207A4"/>
    <w:rsid w:val="00B27D41"/>
    <w:rsid w:val="00B43704"/>
    <w:rsid w:val="00B4500C"/>
    <w:rsid w:val="00B46220"/>
    <w:rsid w:val="00B73FAB"/>
    <w:rsid w:val="00B845B8"/>
    <w:rsid w:val="00B91EB9"/>
    <w:rsid w:val="00B922D9"/>
    <w:rsid w:val="00B9724B"/>
    <w:rsid w:val="00BA19D2"/>
    <w:rsid w:val="00BB057E"/>
    <w:rsid w:val="00BB5F9A"/>
    <w:rsid w:val="00BD1ABF"/>
    <w:rsid w:val="00BD706D"/>
    <w:rsid w:val="00BE1BB5"/>
    <w:rsid w:val="00BE36D3"/>
    <w:rsid w:val="00BE50DA"/>
    <w:rsid w:val="00BE5FD0"/>
    <w:rsid w:val="00BF2B9F"/>
    <w:rsid w:val="00BF3296"/>
    <w:rsid w:val="00BF4808"/>
    <w:rsid w:val="00BF6457"/>
    <w:rsid w:val="00C03B22"/>
    <w:rsid w:val="00C05237"/>
    <w:rsid w:val="00C06323"/>
    <w:rsid w:val="00C10C42"/>
    <w:rsid w:val="00C2018D"/>
    <w:rsid w:val="00C261ED"/>
    <w:rsid w:val="00C26925"/>
    <w:rsid w:val="00C34E89"/>
    <w:rsid w:val="00C40EE2"/>
    <w:rsid w:val="00C6130A"/>
    <w:rsid w:val="00C65953"/>
    <w:rsid w:val="00C67863"/>
    <w:rsid w:val="00C72FD6"/>
    <w:rsid w:val="00C72FDA"/>
    <w:rsid w:val="00C74260"/>
    <w:rsid w:val="00C80963"/>
    <w:rsid w:val="00C81F5A"/>
    <w:rsid w:val="00C91691"/>
    <w:rsid w:val="00C931F0"/>
    <w:rsid w:val="00C94482"/>
    <w:rsid w:val="00CA0B3E"/>
    <w:rsid w:val="00CA183F"/>
    <w:rsid w:val="00CC0381"/>
    <w:rsid w:val="00CC4A5D"/>
    <w:rsid w:val="00CD1C1D"/>
    <w:rsid w:val="00CE215E"/>
    <w:rsid w:val="00D21B61"/>
    <w:rsid w:val="00D31818"/>
    <w:rsid w:val="00D3386B"/>
    <w:rsid w:val="00D43630"/>
    <w:rsid w:val="00D4547A"/>
    <w:rsid w:val="00D45E43"/>
    <w:rsid w:val="00D476C8"/>
    <w:rsid w:val="00D47A69"/>
    <w:rsid w:val="00D62207"/>
    <w:rsid w:val="00D67C62"/>
    <w:rsid w:val="00D7287F"/>
    <w:rsid w:val="00D87DD1"/>
    <w:rsid w:val="00D96F27"/>
    <w:rsid w:val="00D97F7F"/>
    <w:rsid w:val="00DA70B4"/>
    <w:rsid w:val="00DB4E23"/>
    <w:rsid w:val="00DC53A0"/>
    <w:rsid w:val="00DC74B0"/>
    <w:rsid w:val="00DD069F"/>
    <w:rsid w:val="00DE0BEC"/>
    <w:rsid w:val="00E046FF"/>
    <w:rsid w:val="00E0605B"/>
    <w:rsid w:val="00E108CD"/>
    <w:rsid w:val="00E13993"/>
    <w:rsid w:val="00E21AD3"/>
    <w:rsid w:val="00E27D46"/>
    <w:rsid w:val="00E3523B"/>
    <w:rsid w:val="00E4374F"/>
    <w:rsid w:val="00E464DE"/>
    <w:rsid w:val="00E476D8"/>
    <w:rsid w:val="00E502FF"/>
    <w:rsid w:val="00E5067D"/>
    <w:rsid w:val="00E6083C"/>
    <w:rsid w:val="00E61B8F"/>
    <w:rsid w:val="00E711A5"/>
    <w:rsid w:val="00E716ED"/>
    <w:rsid w:val="00E72FB0"/>
    <w:rsid w:val="00E80394"/>
    <w:rsid w:val="00E820B9"/>
    <w:rsid w:val="00E82394"/>
    <w:rsid w:val="00E864C2"/>
    <w:rsid w:val="00E93EB6"/>
    <w:rsid w:val="00EA156B"/>
    <w:rsid w:val="00EA7459"/>
    <w:rsid w:val="00EB0D66"/>
    <w:rsid w:val="00EB230D"/>
    <w:rsid w:val="00EB409E"/>
    <w:rsid w:val="00EB6C92"/>
    <w:rsid w:val="00EC2158"/>
    <w:rsid w:val="00EC28AE"/>
    <w:rsid w:val="00EC7456"/>
    <w:rsid w:val="00EC7AE9"/>
    <w:rsid w:val="00EE42FA"/>
    <w:rsid w:val="00EF0E9B"/>
    <w:rsid w:val="00EF6379"/>
    <w:rsid w:val="00F0096C"/>
    <w:rsid w:val="00F03532"/>
    <w:rsid w:val="00F04734"/>
    <w:rsid w:val="00F13DCA"/>
    <w:rsid w:val="00F14F31"/>
    <w:rsid w:val="00F152B0"/>
    <w:rsid w:val="00F15890"/>
    <w:rsid w:val="00F31969"/>
    <w:rsid w:val="00F33399"/>
    <w:rsid w:val="00F35D8F"/>
    <w:rsid w:val="00F45164"/>
    <w:rsid w:val="00F57FBE"/>
    <w:rsid w:val="00F603B4"/>
    <w:rsid w:val="00F7085B"/>
    <w:rsid w:val="00F71A1E"/>
    <w:rsid w:val="00F872C6"/>
    <w:rsid w:val="00F90520"/>
    <w:rsid w:val="00F90782"/>
    <w:rsid w:val="00F90B0F"/>
    <w:rsid w:val="00FB1482"/>
    <w:rsid w:val="00FC41AE"/>
    <w:rsid w:val="00FD2A7F"/>
    <w:rsid w:val="00FD3FE6"/>
    <w:rsid w:val="00FD6356"/>
    <w:rsid w:val="00FE42F5"/>
    <w:rsid w:val="00FE63EC"/>
    <w:rsid w:val="00FE67B6"/>
    <w:rsid w:val="00FF1D55"/>
    <w:rsid w:val="00FF2BCE"/>
    <w:rsid w:val="00FF57DB"/>
    <w:rsid w:val="00FF64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B006DE"/>
  <w15:docId w15:val="{E39537F8-E832-430A-9AAB-B7A6F2D1E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before="100" w:beforeAutospacing="1"/>
        <w:ind w:left="113" w:right="113"/>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32C07"/>
    <w:rPr>
      <w:rFonts w:ascii="Times New Roman" w:eastAsia="Times New Roman" w:hAnsi="Times New Roman" w:cs="Times New Roman"/>
      <w:lang w:val="it-IT"/>
    </w:rPr>
  </w:style>
  <w:style w:type="paragraph" w:styleId="Titolo1">
    <w:name w:val="heading 1"/>
    <w:basedOn w:val="Normale"/>
    <w:uiPriority w:val="9"/>
    <w:qFormat/>
    <w:pPr>
      <w:ind w:left="545" w:hanging="434"/>
      <w:outlineLvl w:val="0"/>
    </w:pPr>
    <w:rPr>
      <w:b/>
      <w:bCs/>
      <w:sz w:val="26"/>
      <w:szCs w:val="26"/>
    </w:rPr>
  </w:style>
  <w:style w:type="paragraph" w:styleId="Titolo2">
    <w:name w:val="heading 2"/>
    <w:basedOn w:val="Normale"/>
    <w:uiPriority w:val="9"/>
    <w:unhideWhenUsed/>
    <w:qFormat/>
    <w:pPr>
      <w:ind w:left="679" w:hanging="577"/>
      <w:outlineLvl w:val="1"/>
    </w:pPr>
    <w:rPr>
      <w:b/>
      <w:bCs/>
      <w:sz w:val="24"/>
      <w:szCs w:val="24"/>
    </w:rPr>
  </w:style>
  <w:style w:type="paragraph" w:styleId="Titolo3">
    <w:name w:val="heading 3"/>
    <w:basedOn w:val="Normale"/>
    <w:uiPriority w:val="9"/>
    <w:unhideWhenUsed/>
    <w:qFormat/>
    <w:pPr>
      <w:ind w:left="833" w:hanging="722"/>
      <w:outlineLvl w:val="2"/>
    </w:pPr>
    <w:rPr>
      <w:b/>
      <w:bCs/>
      <w:i/>
      <w:i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1"/>
    <w:qFormat/>
    <w:pPr>
      <w:spacing w:before="120"/>
      <w:ind w:left="679" w:hanging="568"/>
    </w:pPr>
    <w:rPr>
      <w:b/>
      <w:bCs/>
      <w:sz w:val="24"/>
      <w:szCs w:val="24"/>
    </w:rPr>
  </w:style>
  <w:style w:type="paragraph" w:styleId="Sommario2">
    <w:name w:val="toc 2"/>
    <w:basedOn w:val="Normale"/>
    <w:uiPriority w:val="1"/>
    <w:qFormat/>
    <w:pPr>
      <w:spacing w:before="60"/>
      <w:ind w:left="1246" w:hanging="567"/>
    </w:pPr>
    <w:rPr>
      <w:sz w:val="24"/>
      <w:szCs w:val="24"/>
    </w:rPr>
  </w:style>
  <w:style w:type="paragraph" w:styleId="Sommario3">
    <w:name w:val="toc 3"/>
    <w:basedOn w:val="Normale"/>
    <w:uiPriority w:val="1"/>
    <w:qFormat/>
    <w:pPr>
      <w:ind w:left="1985" w:hanging="740"/>
    </w:pPr>
    <w:rPr>
      <w:sz w:val="24"/>
      <w:szCs w:val="24"/>
    </w:rPr>
  </w:style>
  <w:style w:type="paragraph" w:styleId="Corpotesto">
    <w:name w:val="Body Text"/>
    <w:basedOn w:val="Normale"/>
    <w:link w:val="CorpotestoCarattere"/>
    <w:uiPriority w:val="1"/>
    <w:qFormat/>
    <w:rPr>
      <w:sz w:val="24"/>
      <w:szCs w:val="24"/>
    </w:rPr>
  </w:style>
  <w:style w:type="paragraph" w:styleId="Paragrafoelenco">
    <w:name w:val="List Paragraph"/>
    <w:aliases w:val="Lettre d'introduction,List Paragraph1,1st level - Bullet List Paragraph,Medium Grid 1 - Accent 21,Normal bullet 2,Bullet list,Numbered List,1st level"/>
    <w:basedOn w:val="Normale"/>
    <w:link w:val="ParagrafoelencoCarattere"/>
    <w:uiPriority w:val="99"/>
    <w:qFormat/>
    <w:pPr>
      <w:ind w:left="833" w:hanging="360"/>
    </w:pPr>
  </w:style>
  <w:style w:type="paragraph" w:customStyle="1" w:styleId="TableParagraph">
    <w:name w:val="Table Paragraph"/>
    <w:basedOn w:val="Normale"/>
    <w:uiPriority w:val="1"/>
    <w:qFormat/>
  </w:style>
  <w:style w:type="character" w:customStyle="1" w:styleId="ParagrafoelencoCarattere">
    <w:name w:val="Paragrafo elenco Carattere"/>
    <w:aliases w:val="Lettre d'introduction Carattere,List Paragraph1 Carattere,1st level - Bullet List Paragraph Carattere,Medium Grid 1 - Accent 21 Carattere,Normal bullet 2 Carattere,Bullet list Carattere,Numbered List Carattere"/>
    <w:link w:val="Paragrafoelenco"/>
    <w:locked/>
    <w:rsid w:val="003A3C0E"/>
    <w:rPr>
      <w:rFonts w:ascii="Times New Roman" w:eastAsia="Times New Roman" w:hAnsi="Times New Roman" w:cs="Times New Roman"/>
      <w:lang w:val="it-IT"/>
    </w:rPr>
  </w:style>
  <w:style w:type="character" w:customStyle="1" w:styleId="CorpotestoCarattere">
    <w:name w:val="Corpo testo Carattere"/>
    <w:basedOn w:val="Carpredefinitoparagrafo"/>
    <w:link w:val="Corpotesto"/>
    <w:uiPriority w:val="1"/>
    <w:rsid w:val="00EE42FA"/>
    <w:rPr>
      <w:rFonts w:ascii="Times New Roman" w:eastAsia="Times New Roman" w:hAnsi="Times New Roman" w:cs="Times New Roman"/>
      <w:sz w:val="24"/>
      <w:szCs w:val="24"/>
      <w:lang w:val="it-IT"/>
    </w:rPr>
  </w:style>
  <w:style w:type="paragraph" w:customStyle="1" w:styleId="Default">
    <w:name w:val="Default"/>
    <w:rsid w:val="00E27D46"/>
    <w:pPr>
      <w:adjustRightInd w:val="0"/>
    </w:pPr>
    <w:rPr>
      <w:rFonts w:ascii="Calibri" w:hAnsi="Calibri" w:cs="Calibri"/>
      <w:color w:val="000000"/>
      <w:sz w:val="24"/>
      <w:szCs w:val="24"/>
      <w:lang w:val="it-IT"/>
    </w:rPr>
  </w:style>
  <w:style w:type="table" w:styleId="Grigliatabella">
    <w:name w:val="Table Grid"/>
    <w:basedOn w:val="Tabellanormale"/>
    <w:uiPriority w:val="39"/>
    <w:rsid w:val="00330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47A69"/>
    <w:pPr>
      <w:tabs>
        <w:tab w:val="center" w:pos="4819"/>
        <w:tab w:val="right" w:pos="9638"/>
      </w:tabs>
    </w:pPr>
  </w:style>
  <w:style w:type="character" w:customStyle="1" w:styleId="IntestazioneCarattere">
    <w:name w:val="Intestazione Carattere"/>
    <w:basedOn w:val="Carpredefinitoparagrafo"/>
    <w:link w:val="Intestazione"/>
    <w:uiPriority w:val="99"/>
    <w:rsid w:val="00D47A69"/>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D47A69"/>
    <w:pPr>
      <w:tabs>
        <w:tab w:val="center" w:pos="4819"/>
        <w:tab w:val="right" w:pos="9638"/>
      </w:tabs>
    </w:pPr>
  </w:style>
  <w:style w:type="character" w:customStyle="1" w:styleId="PidipaginaCarattere">
    <w:name w:val="Piè di pagina Carattere"/>
    <w:basedOn w:val="Carpredefinitoparagrafo"/>
    <w:link w:val="Pidipagina"/>
    <w:uiPriority w:val="99"/>
    <w:rsid w:val="00D47A69"/>
    <w:rPr>
      <w:rFonts w:ascii="Times New Roman" w:eastAsia="Times New Roman" w:hAnsi="Times New Roman" w:cs="Times New Roman"/>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014224">
      <w:bodyDiv w:val="1"/>
      <w:marLeft w:val="0"/>
      <w:marRight w:val="0"/>
      <w:marTop w:val="0"/>
      <w:marBottom w:val="0"/>
      <w:divBdr>
        <w:top w:val="none" w:sz="0" w:space="0" w:color="auto"/>
        <w:left w:val="none" w:sz="0" w:space="0" w:color="auto"/>
        <w:bottom w:val="none" w:sz="0" w:space="0" w:color="auto"/>
        <w:right w:val="none" w:sz="0" w:space="0" w:color="auto"/>
      </w:divBdr>
    </w:div>
    <w:div w:id="388303509">
      <w:bodyDiv w:val="1"/>
      <w:marLeft w:val="0"/>
      <w:marRight w:val="0"/>
      <w:marTop w:val="0"/>
      <w:marBottom w:val="0"/>
      <w:divBdr>
        <w:top w:val="none" w:sz="0" w:space="0" w:color="auto"/>
        <w:left w:val="none" w:sz="0" w:space="0" w:color="auto"/>
        <w:bottom w:val="none" w:sz="0" w:space="0" w:color="auto"/>
        <w:right w:val="none" w:sz="0" w:space="0" w:color="auto"/>
      </w:divBdr>
    </w:div>
    <w:div w:id="476651399">
      <w:bodyDiv w:val="1"/>
      <w:marLeft w:val="0"/>
      <w:marRight w:val="0"/>
      <w:marTop w:val="0"/>
      <w:marBottom w:val="0"/>
      <w:divBdr>
        <w:top w:val="none" w:sz="0" w:space="0" w:color="auto"/>
        <w:left w:val="none" w:sz="0" w:space="0" w:color="auto"/>
        <w:bottom w:val="none" w:sz="0" w:space="0" w:color="auto"/>
        <w:right w:val="none" w:sz="0" w:space="0" w:color="auto"/>
      </w:divBdr>
    </w:div>
    <w:div w:id="528765314">
      <w:bodyDiv w:val="1"/>
      <w:marLeft w:val="0"/>
      <w:marRight w:val="0"/>
      <w:marTop w:val="0"/>
      <w:marBottom w:val="0"/>
      <w:divBdr>
        <w:top w:val="none" w:sz="0" w:space="0" w:color="auto"/>
        <w:left w:val="none" w:sz="0" w:space="0" w:color="auto"/>
        <w:bottom w:val="none" w:sz="0" w:space="0" w:color="auto"/>
        <w:right w:val="none" w:sz="0" w:space="0" w:color="auto"/>
      </w:divBdr>
    </w:div>
    <w:div w:id="534124315">
      <w:bodyDiv w:val="1"/>
      <w:marLeft w:val="0"/>
      <w:marRight w:val="0"/>
      <w:marTop w:val="0"/>
      <w:marBottom w:val="0"/>
      <w:divBdr>
        <w:top w:val="none" w:sz="0" w:space="0" w:color="auto"/>
        <w:left w:val="none" w:sz="0" w:space="0" w:color="auto"/>
        <w:bottom w:val="none" w:sz="0" w:space="0" w:color="auto"/>
        <w:right w:val="none" w:sz="0" w:space="0" w:color="auto"/>
      </w:divBdr>
    </w:div>
    <w:div w:id="673845474">
      <w:bodyDiv w:val="1"/>
      <w:marLeft w:val="0"/>
      <w:marRight w:val="0"/>
      <w:marTop w:val="0"/>
      <w:marBottom w:val="0"/>
      <w:divBdr>
        <w:top w:val="none" w:sz="0" w:space="0" w:color="auto"/>
        <w:left w:val="none" w:sz="0" w:space="0" w:color="auto"/>
        <w:bottom w:val="none" w:sz="0" w:space="0" w:color="auto"/>
        <w:right w:val="none" w:sz="0" w:space="0" w:color="auto"/>
      </w:divBdr>
    </w:div>
    <w:div w:id="692803455">
      <w:bodyDiv w:val="1"/>
      <w:marLeft w:val="0"/>
      <w:marRight w:val="0"/>
      <w:marTop w:val="0"/>
      <w:marBottom w:val="0"/>
      <w:divBdr>
        <w:top w:val="none" w:sz="0" w:space="0" w:color="auto"/>
        <w:left w:val="none" w:sz="0" w:space="0" w:color="auto"/>
        <w:bottom w:val="none" w:sz="0" w:space="0" w:color="auto"/>
        <w:right w:val="none" w:sz="0" w:space="0" w:color="auto"/>
      </w:divBdr>
    </w:div>
    <w:div w:id="718474910">
      <w:bodyDiv w:val="1"/>
      <w:marLeft w:val="0"/>
      <w:marRight w:val="0"/>
      <w:marTop w:val="0"/>
      <w:marBottom w:val="0"/>
      <w:divBdr>
        <w:top w:val="none" w:sz="0" w:space="0" w:color="auto"/>
        <w:left w:val="none" w:sz="0" w:space="0" w:color="auto"/>
        <w:bottom w:val="none" w:sz="0" w:space="0" w:color="auto"/>
        <w:right w:val="none" w:sz="0" w:space="0" w:color="auto"/>
      </w:divBdr>
    </w:div>
    <w:div w:id="848375055">
      <w:bodyDiv w:val="1"/>
      <w:marLeft w:val="0"/>
      <w:marRight w:val="0"/>
      <w:marTop w:val="0"/>
      <w:marBottom w:val="0"/>
      <w:divBdr>
        <w:top w:val="none" w:sz="0" w:space="0" w:color="auto"/>
        <w:left w:val="none" w:sz="0" w:space="0" w:color="auto"/>
        <w:bottom w:val="none" w:sz="0" w:space="0" w:color="auto"/>
        <w:right w:val="none" w:sz="0" w:space="0" w:color="auto"/>
      </w:divBdr>
    </w:div>
    <w:div w:id="1001742196">
      <w:bodyDiv w:val="1"/>
      <w:marLeft w:val="0"/>
      <w:marRight w:val="0"/>
      <w:marTop w:val="0"/>
      <w:marBottom w:val="0"/>
      <w:divBdr>
        <w:top w:val="none" w:sz="0" w:space="0" w:color="auto"/>
        <w:left w:val="none" w:sz="0" w:space="0" w:color="auto"/>
        <w:bottom w:val="none" w:sz="0" w:space="0" w:color="auto"/>
        <w:right w:val="none" w:sz="0" w:space="0" w:color="auto"/>
      </w:divBdr>
    </w:div>
    <w:div w:id="1079206360">
      <w:bodyDiv w:val="1"/>
      <w:marLeft w:val="0"/>
      <w:marRight w:val="0"/>
      <w:marTop w:val="0"/>
      <w:marBottom w:val="0"/>
      <w:divBdr>
        <w:top w:val="none" w:sz="0" w:space="0" w:color="auto"/>
        <w:left w:val="none" w:sz="0" w:space="0" w:color="auto"/>
        <w:bottom w:val="none" w:sz="0" w:space="0" w:color="auto"/>
        <w:right w:val="none" w:sz="0" w:space="0" w:color="auto"/>
      </w:divBdr>
    </w:div>
    <w:div w:id="1251236265">
      <w:bodyDiv w:val="1"/>
      <w:marLeft w:val="0"/>
      <w:marRight w:val="0"/>
      <w:marTop w:val="0"/>
      <w:marBottom w:val="0"/>
      <w:divBdr>
        <w:top w:val="none" w:sz="0" w:space="0" w:color="auto"/>
        <w:left w:val="none" w:sz="0" w:space="0" w:color="auto"/>
        <w:bottom w:val="none" w:sz="0" w:space="0" w:color="auto"/>
        <w:right w:val="none" w:sz="0" w:space="0" w:color="auto"/>
      </w:divBdr>
    </w:div>
    <w:div w:id="1311792867">
      <w:bodyDiv w:val="1"/>
      <w:marLeft w:val="0"/>
      <w:marRight w:val="0"/>
      <w:marTop w:val="0"/>
      <w:marBottom w:val="0"/>
      <w:divBdr>
        <w:top w:val="none" w:sz="0" w:space="0" w:color="auto"/>
        <w:left w:val="none" w:sz="0" w:space="0" w:color="auto"/>
        <w:bottom w:val="none" w:sz="0" w:space="0" w:color="auto"/>
        <w:right w:val="none" w:sz="0" w:space="0" w:color="auto"/>
      </w:divBdr>
    </w:div>
    <w:div w:id="1351370456">
      <w:bodyDiv w:val="1"/>
      <w:marLeft w:val="0"/>
      <w:marRight w:val="0"/>
      <w:marTop w:val="0"/>
      <w:marBottom w:val="0"/>
      <w:divBdr>
        <w:top w:val="none" w:sz="0" w:space="0" w:color="auto"/>
        <w:left w:val="none" w:sz="0" w:space="0" w:color="auto"/>
        <w:bottom w:val="none" w:sz="0" w:space="0" w:color="auto"/>
        <w:right w:val="none" w:sz="0" w:space="0" w:color="auto"/>
      </w:divBdr>
    </w:div>
    <w:div w:id="1371102708">
      <w:bodyDiv w:val="1"/>
      <w:marLeft w:val="0"/>
      <w:marRight w:val="0"/>
      <w:marTop w:val="0"/>
      <w:marBottom w:val="0"/>
      <w:divBdr>
        <w:top w:val="none" w:sz="0" w:space="0" w:color="auto"/>
        <w:left w:val="none" w:sz="0" w:space="0" w:color="auto"/>
        <w:bottom w:val="none" w:sz="0" w:space="0" w:color="auto"/>
        <w:right w:val="none" w:sz="0" w:space="0" w:color="auto"/>
      </w:divBdr>
    </w:div>
    <w:div w:id="1441754500">
      <w:bodyDiv w:val="1"/>
      <w:marLeft w:val="0"/>
      <w:marRight w:val="0"/>
      <w:marTop w:val="0"/>
      <w:marBottom w:val="0"/>
      <w:divBdr>
        <w:top w:val="none" w:sz="0" w:space="0" w:color="auto"/>
        <w:left w:val="none" w:sz="0" w:space="0" w:color="auto"/>
        <w:bottom w:val="none" w:sz="0" w:space="0" w:color="auto"/>
        <w:right w:val="none" w:sz="0" w:space="0" w:color="auto"/>
      </w:divBdr>
    </w:div>
    <w:div w:id="1500190964">
      <w:bodyDiv w:val="1"/>
      <w:marLeft w:val="0"/>
      <w:marRight w:val="0"/>
      <w:marTop w:val="0"/>
      <w:marBottom w:val="0"/>
      <w:divBdr>
        <w:top w:val="none" w:sz="0" w:space="0" w:color="auto"/>
        <w:left w:val="none" w:sz="0" w:space="0" w:color="auto"/>
        <w:bottom w:val="none" w:sz="0" w:space="0" w:color="auto"/>
        <w:right w:val="none" w:sz="0" w:space="0" w:color="auto"/>
      </w:divBdr>
    </w:div>
    <w:div w:id="1508015320">
      <w:bodyDiv w:val="1"/>
      <w:marLeft w:val="0"/>
      <w:marRight w:val="0"/>
      <w:marTop w:val="0"/>
      <w:marBottom w:val="0"/>
      <w:divBdr>
        <w:top w:val="none" w:sz="0" w:space="0" w:color="auto"/>
        <w:left w:val="none" w:sz="0" w:space="0" w:color="auto"/>
        <w:bottom w:val="none" w:sz="0" w:space="0" w:color="auto"/>
        <w:right w:val="none" w:sz="0" w:space="0" w:color="auto"/>
      </w:divBdr>
    </w:div>
    <w:div w:id="1603761224">
      <w:bodyDiv w:val="1"/>
      <w:marLeft w:val="0"/>
      <w:marRight w:val="0"/>
      <w:marTop w:val="0"/>
      <w:marBottom w:val="0"/>
      <w:divBdr>
        <w:top w:val="none" w:sz="0" w:space="0" w:color="auto"/>
        <w:left w:val="none" w:sz="0" w:space="0" w:color="auto"/>
        <w:bottom w:val="none" w:sz="0" w:space="0" w:color="auto"/>
        <w:right w:val="none" w:sz="0" w:space="0" w:color="auto"/>
      </w:divBdr>
    </w:div>
    <w:div w:id="1735854243">
      <w:bodyDiv w:val="1"/>
      <w:marLeft w:val="0"/>
      <w:marRight w:val="0"/>
      <w:marTop w:val="0"/>
      <w:marBottom w:val="0"/>
      <w:divBdr>
        <w:top w:val="none" w:sz="0" w:space="0" w:color="auto"/>
        <w:left w:val="none" w:sz="0" w:space="0" w:color="auto"/>
        <w:bottom w:val="none" w:sz="0" w:space="0" w:color="auto"/>
        <w:right w:val="none" w:sz="0" w:space="0" w:color="auto"/>
      </w:divBdr>
    </w:div>
    <w:div w:id="1994795849">
      <w:bodyDiv w:val="1"/>
      <w:marLeft w:val="0"/>
      <w:marRight w:val="0"/>
      <w:marTop w:val="0"/>
      <w:marBottom w:val="0"/>
      <w:divBdr>
        <w:top w:val="none" w:sz="0" w:space="0" w:color="auto"/>
        <w:left w:val="none" w:sz="0" w:space="0" w:color="auto"/>
        <w:bottom w:val="none" w:sz="0" w:space="0" w:color="auto"/>
        <w:right w:val="none" w:sz="0" w:space="0" w:color="auto"/>
      </w:divBdr>
    </w:div>
    <w:div w:id="20852507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FA0CE-9276-461A-97D1-1EBCAD0E6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4437</Words>
  <Characters>25295</Characters>
  <Application>Microsoft Office Word</Application>
  <DocSecurity>0</DocSecurity>
  <Lines>210</Lines>
  <Paragraphs>59</Paragraphs>
  <ScaleCrop>false</ScaleCrop>
  <HeadingPairs>
    <vt:vector size="2" baseType="variant">
      <vt:variant>
        <vt:lpstr>Titolo</vt:lpstr>
      </vt:variant>
      <vt:variant>
        <vt:i4>1</vt:i4>
      </vt:variant>
    </vt:vector>
  </HeadingPairs>
  <TitlesOfParts>
    <vt:vector size="1" baseType="lpstr">
      <vt:lpstr>Il punto di partenza</vt:lpstr>
    </vt:vector>
  </TitlesOfParts>
  <Company/>
  <LinksUpToDate>false</LinksUpToDate>
  <CharactersWithSpaces>29673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punto di partenza</dc:title>
  <dc:creator>mminozzi</dc:creator>
  <cp:lastModifiedBy>MICHELA ESPERTI</cp:lastModifiedBy>
  <cp:revision>2</cp:revision>
  <cp:lastPrinted>2022-02-16T11:46:00Z</cp:lastPrinted>
  <dcterms:created xsi:type="dcterms:W3CDTF">2022-06-03T11:01:00Z</dcterms:created>
  <dcterms:modified xsi:type="dcterms:W3CDTF">2022-06-03T11:01:00Z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2021-11-05T00:00:00Z</vt:filetime>
  </property>
  <property fmtid="{D5CDD505-2E9C-101B-9397-08002B2CF9AE}" pid="3" name="Creator">
    <vt:lpwstr>Microsoft® Word per Microsoft 365</vt:lpwstr>
  </property>
  <property fmtid="{D5CDD505-2E9C-101B-9397-08002B2CF9AE}" pid="4" name="LastSaved">
    <vt:filetime>2022-01-31T00:00:00Z</vt:filetime>
  </property>
</Properties>
</file>